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E" w:rsidRDefault="003A47DE" w:rsidP="003A47DE">
      <w:pPr>
        <w:pStyle w:val="Style1"/>
        <w:widowControl w:val="0"/>
        <w:spacing w:after="0"/>
        <w:jc w:val="center"/>
        <w:rPr>
          <w:rFonts w:eastAsia="Arial"/>
          <w:b/>
          <w:bCs/>
          <w:kern w:val="28"/>
          <w:sz w:val="24"/>
          <w:szCs w:val="24"/>
          <w:u w:val="single"/>
        </w:rPr>
      </w:pPr>
      <w:bookmarkStart w:id="0" w:name="_GoBack"/>
      <w:bookmarkEnd w:id="0"/>
    </w:p>
    <w:p w:rsidR="000F0DCF" w:rsidRPr="0006274C" w:rsidRDefault="000F0DCF" w:rsidP="003A47DE">
      <w:pPr>
        <w:pStyle w:val="Style1"/>
        <w:widowControl w:val="0"/>
        <w:spacing w:after="0"/>
        <w:jc w:val="center"/>
        <w:rPr>
          <w:rFonts w:eastAsia="Arial"/>
          <w:b/>
          <w:bCs/>
          <w:kern w:val="28"/>
          <w:sz w:val="24"/>
          <w:szCs w:val="24"/>
          <w:u w:val="single"/>
        </w:rPr>
      </w:pPr>
      <w:r w:rsidRPr="0006274C">
        <w:rPr>
          <w:rFonts w:eastAsia="Arial"/>
          <w:b/>
          <w:bCs/>
          <w:kern w:val="28"/>
          <w:sz w:val="24"/>
          <w:szCs w:val="24"/>
          <w:u w:val="single"/>
        </w:rPr>
        <w:t xml:space="preserve">CONTRATO </w:t>
      </w:r>
      <w:r w:rsidR="00F67510">
        <w:rPr>
          <w:rFonts w:eastAsia="Arial"/>
          <w:b/>
          <w:bCs/>
          <w:kern w:val="28"/>
          <w:sz w:val="24"/>
          <w:szCs w:val="24"/>
          <w:u w:val="single"/>
        </w:rPr>
        <w:t>N</w:t>
      </w:r>
      <w:r w:rsidRPr="0006274C">
        <w:rPr>
          <w:rFonts w:eastAsia="Arial"/>
          <w:b/>
          <w:bCs/>
          <w:kern w:val="28"/>
          <w:sz w:val="24"/>
          <w:szCs w:val="24"/>
          <w:u w:val="single"/>
        </w:rPr>
        <w:t>º 0</w:t>
      </w:r>
      <w:r w:rsidR="00F67510">
        <w:rPr>
          <w:rFonts w:eastAsia="Arial"/>
          <w:b/>
          <w:bCs/>
          <w:kern w:val="28"/>
          <w:sz w:val="24"/>
          <w:szCs w:val="24"/>
          <w:u w:val="single"/>
        </w:rPr>
        <w:t>80</w:t>
      </w:r>
      <w:r w:rsidRPr="0006274C">
        <w:rPr>
          <w:rFonts w:eastAsia="Arial"/>
          <w:b/>
          <w:bCs/>
          <w:kern w:val="28"/>
          <w:sz w:val="24"/>
          <w:szCs w:val="24"/>
          <w:u w:val="single"/>
        </w:rPr>
        <w:t>/201</w:t>
      </w:r>
      <w:r w:rsidR="00F67510">
        <w:rPr>
          <w:rFonts w:eastAsia="Arial"/>
          <w:b/>
          <w:bCs/>
          <w:kern w:val="28"/>
          <w:sz w:val="24"/>
          <w:szCs w:val="24"/>
          <w:u w:val="single"/>
        </w:rPr>
        <w:t>8</w:t>
      </w:r>
    </w:p>
    <w:p w:rsidR="000F0DCF" w:rsidRDefault="000F0DCF" w:rsidP="003A47DE">
      <w:pPr>
        <w:pStyle w:val="Style1"/>
        <w:widowControl w:val="0"/>
        <w:spacing w:after="0"/>
        <w:jc w:val="center"/>
        <w:rPr>
          <w:rFonts w:eastAsia="Arial"/>
          <w:b/>
          <w:bCs/>
          <w:kern w:val="28"/>
          <w:sz w:val="24"/>
          <w:szCs w:val="24"/>
          <w:u w:val="single"/>
        </w:rPr>
      </w:pPr>
      <w:r w:rsidRPr="0006274C">
        <w:rPr>
          <w:rFonts w:eastAsia="Arial"/>
          <w:b/>
          <w:bCs/>
          <w:kern w:val="28"/>
          <w:sz w:val="24"/>
          <w:szCs w:val="24"/>
          <w:u w:val="single"/>
        </w:rPr>
        <w:t>PROCESSO ADMINISTRATIVO Nº 0</w:t>
      </w:r>
      <w:r w:rsidR="00F67510">
        <w:rPr>
          <w:rFonts w:eastAsia="Arial"/>
          <w:b/>
          <w:bCs/>
          <w:kern w:val="28"/>
          <w:sz w:val="24"/>
          <w:szCs w:val="24"/>
          <w:u w:val="single"/>
        </w:rPr>
        <w:t>53</w:t>
      </w:r>
      <w:r w:rsidRPr="0006274C">
        <w:rPr>
          <w:rFonts w:eastAsia="Arial"/>
          <w:b/>
          <w:bCs/>
          <w:kern w:val="28"/>
          <w:sz w:val="24"/>
          <w:szCs w:val="24"/>
          <w:u w:val="single"/>
        </w:rPr>
        <w:t>/201</w:t>
      </w:r>
      <w:r w:rsidR="00F67510">
        <w:rPr>
          <w:rFonts w:eastAsia="Arial"/>
          <w:b/>
          <w:bCs/>
          <w:kern w:val="28"/>
          <w:sz w:val="24"/>
          <w:szCs w:val="24"/>
          <w:u w:val="single"/>
        </w:rPr>
        <w:t>8</w:t>
      </w:r>
    </w:p>
    <w:p w:rsidR="00F67510" w:rsidRPr="0006274C" w:rsidRDefault="00F67510" w:rsidP="003A47DE">
      <w:pPr>
        <w:pStyle w:val="Style1"/>
        <w:widowControl w:val="0"/>
        <w:spacing w:after="0"/>
        <w:jc w:val="center"/>
        <w:rPr>
          <w:rFonts w:eastAsia="Arial"/>
          <w:b/>
          <w:bCs/>
          <w:kern w:val="28"/>
          <w:sz w:val="24"/>
          <w:szCs w:val="24"/>
          <w:u w:val="single"/>
        </w:rPr>
      </w:pPr>
      <w:r>
        <w:rPr>
          <w:rFonts w:eastAsia="Arial"/>
          <w:b/>
          <w:bCs/>
          <w:kern w:val="28"/>
          <w:sz w:val="24"/>
          <w:szCs w:val="24"/>
          <w:u w:val="single"/>
        </w:rPr>
        <w:t>DISPENSA Nº 013/2018</w:t>
      </w:r>
    </w:p>
    <w:p w:rsidR="000F0DCF" w:rsidRPr="0006274C" w:rsidRDefault="000F0DCF" w:rsidP="003A47DE">
      <w:pPr>
        <w:widowControl w:val="0"/>
        <w:tabs>
          <w:tab w:val="left" w:pos="1736"/>
          <w:tab w:val="left" w:pos="3181"/>
          <w:tab w:val="left" w:pos="4650"/>
          <w:tab w:val="left" w:pos="5106"/>
          <w:tab w:val="left" w:pos="5552"/>
          <w:tab w:val="left" w:pos="6685"/>
          <w:tab w:val="right" w:pos="10769"/>
        </w:tabs>
        <w:autoSpaceDE w:val="0"/>
        <w:spacing w:after="0"/>
        <w:jc w:val="both"/>
        <w:rPr>
          <w:rFonts w:cs="Times New Roman"/>
          <w:spacing w:val="5"/>
          <w:lang w:eastAsia="ar-SA"/>
        </w:rPr>
      </w:pPr>
    </w:p>
    <w:p w:rsidR="000F0DCF" w:rsidRDefault="003A47DE" w:rsidP="003A47DE">
      <w:pPr>
        <w:spacing w:after="0"/>
        <w:jc w:val="both"/>
        <w:rPr>
          <w:rFonts w:cs="Times New Roman"/>
        </w:rPr>
      </w:pPr>
      <w:r w:rsidRPr="003A47DE">
        <w:rPr>
          <w:rFonts w:cs="Times New Roman"/>
          <w:b/>
          <w:lang w:bidi="pt-BR"/>
        </w:rPr>
        <w:t>A CÂMARA MUNICIPAL DE VEREADORES DE PRESIDENTE LUCENA</w:t>
      </w:r>
      <w:r w:rsidRPr="003A47DE">
        <w:rPr>
          <w:rFonts w:cs="Times New Roman"/>
          <w:lang w:bidi="pt-BR"/>
        </w:rPr>
        <w:t xml:space="preserve">, Poder Legislativo, neste ato representado por seu Presidente, Senhor AIRTON JOSÉ WEBER, brasileiro, casado, residente e domiciliado na Rua Armando Seewald, n° 123, neste Município, inscrito no CPF sob n.º 464.239.150-91, de ora em diante denominado como Contratante e, de outro lado, </w:t>
      </w:r>
      <w:r w:rsidR="000F0DCF" w:rsidRPr="0006274C">
        <w:rPr>
          <w:rFonts w:cs="Times New Roman"/>
          <w:lang w:bidi="pt-BR"/>
        </w:rPr>
        <w:t xml:space="preserve"> </w:t>
      </w:r>
      <w:r w:rsidR="000F0DCF" w:rsidRPr="0006274C">
        <w:rPr>
          <w:rFonts w:cs="Times New Roman"/>
          <w:b/>
          <w:bCs/>
        </w:rPr>
        <w:t>CLÓVIS FERNANDES FRANTZ-ME</w:t>
      </w:r>
      <w:r w:rsidR="000F0DCF" w:rsidRPr="0006274C">
        <w:rPr>
          <w:rFonts w:cs="Times New Roman"/>
          <w:bCs/>
        </w:rPr>
        <w:t>,</w:t>
      </w:r>
      <w:r w:rsidR="000F0DCF" w:rsidRPr="0006274C">
        <w:rPr>
          <w:rFonts w:cs="Times New Roman"/>
          <w:b/>
          <w:bCs/>
        </w:rPr>
        <w:t xml:space="preserve"> </w:t>
      </w:r>
      <w:r w:rsidR="000F0DCF" w:rsidRPr="0006274C">
        <w:rPr>
          <w:rFonts w:cs="Times New Roman"/>
          <w:bCs/>
          <w:color w:val="000000" w:themeColor="text1"/>
        </w:rPr>
        <w:t>empresa individual, inscrita no CNPJ sob nº01.145.145/0001-43</w:t>
      </w:r>
      <w:r w:rsidR="000F0DCF" w:rsidRPr="0006274C">
        <w:rPr>
          <w:rFonts w:cs="Times New Roman"/>
          <w:bCs/>
        </w:rPr>
        <w:t xml:space="preserve">, com sede na Rua Henrique Dias, nº 1630, bairro Jardim Panorâmico, na cidade de Ivoti, RS, neste representado por Clóvis Fernandes Frantz, inscrito no CPF nº 517.758.670-72 </w:t>
      </w:r>
      <w:r w:rsidR="000F0DCF" w:rsidRPr="0006274C">
        <w:rPr>
          <w:rFonts w:cs="Times New Roman"/>
        </w:rPr>
        <w:t xml:space="preserve">na qualidade de </w:t>
      </w:r>
      <w:r w:rsidR="000F0DCF" w:rsidRPr="0006274C">
        <w:rPr>
          <w:rFonts w:cs="Times New Roman"/>
          <w:b/>
        </w:rPr>
        <w:t>CONTRATADO</w:t>
      </w:r>
      <w:r w:rsidR="000F0DCF" w:rsidRPr="0006274C">
        <w:rPr>
          <w:rFonts w:cs="Times New Roman"/>
        </w:rPr>
        <w:t xml:space="preserve">, </w:t>
      </w:r>
      <w:r w:rsidR="000F0DCF" w:rsidRPr="0006274C">
        <w:rPr>
          <w:rFonts w:cs="Times New Roman"/>
          <w:color w:val="000000"/>
        </w:rPr>
        <w:t>celebram este contrato</w:t>
      </w:r>
      <w:r w:rsidR="000F0DCF" w:rsidRPr="0006274C">
        <w:rPr>
          <w:rFonts w:cs="Times New Roman"/>
        </w:rPr>
        <w:t xml:space="preserve"> mediante as seguintes cláusulas e condições:</w:t>
      </w:r>
    </w:p>
    <w:p w:rsidR="003A47DE" w:rsidRPr="0006274C" w:rsidRDefault="003A47DE" w:rsidP="003A47DE">
      <w:pPr>
        <w:spacing w:after="0"/>
        <w:jc w:val="both"/>
        <w:rPr>
          <w:rFonts w:cs="Times New Roman"/>
        </w:rPr>
      </w:pPr>
    </w:p>
    <w:p w:rsidR="000F0DCF" w:rsidRPr="0006274C" w:rsidRDefault="000F0DCF" w:rsidP="003A47DE">
      <w:pPr>
        <w:pStyle w:val="C010165"/>
        <w:spacing w:line="276" w:lineRule="auto"/>
        <w:jc w:val="both"/>
        <w:rPr>
          <w:rFonts w:eastAsia="Times New Roman"/>
          <w:b/>
          <w:u w:val="single"/>
        </w:rPr>
      </w:pPr>
      <w:r w:rsidRPr="0006274C">
        <w:rPr>
          <w:rFonts w:eastAsia="Times New Roman"/>
          <w:b/>
          <w:u w:val="single"/>
        </w:rPr>
        <w:t>CLÁUSULA PRIMEIRA: DO OBJETO</w:t>
      </w:r>
    </w:p>
    <w:p w:rsidR="000F0DCF" w:rsidRDefault="000F0DCF" w:rsidP="003A47DE">
      <w:pPr>
        <w:spacing w:after="0"/>
        <w:jc w:val="both"/>
        <w:rPr>
          <w:rFonts w:cs="Times New Roman"/>
        </w:rPr>
      </w:pPr>
      <w:r w:rsidRPr="0006274C">
        <w:rPr>
          <w:rFonts w:cs="Times New Roman"/>
        </w:rPr>
        <w:t xml:space="preserve">É </w:t>
      </w:r>
      <w:r w:rsidR="003A47DE">
        <w:rPr>
          <w:rFonts w:cs="Times New Roman"/>
        </w:rPr>
        <w:t>a manutenção do web-site da Câmara de vereadores com a inserção de informações, pequenos ajustes de layout e demais ações necessárias para disponibilizar na internet todos os dados deste Orgão Público, conforme proposta anexa que passa a fazer parte deste.</w:t>
      </w:r>
    </w:p>
    <w:p w:rsidR="003A47DE" w:rsidRPr="0006274C" w:rsidRDefault="003A47DE" w:rsidP="003A47DE">
      <w:pPr>
        <w:spacing w:after="0"/>
        <w:jc w:val="both"/>
        <w:rPr>
          <w:rFonts w:cs="Times New Roman"/>
        </w:rPr>
      </w:pPr>
    </w:p>
    <w:p w:rsidR="000F0DCF" w:rsidRPr="0006274C" w:rsidRDefault="000F0DCF" w:rsidP="003A47DE">
      <w:pPr>
        <w:pStyle w:val="A010168"/>
        <w:spacing w:line="276" w:lineRule="auto"/>
        <w:rPr>
          <w:b/>
          <w:u w:val="single"/>
        </w:rPr>
      </w:pPr>
      <w:r w:rsidRPr="0006274C">
        <w:rPr>
          <w:b/>
          <w:u w:val="single"/>
        </w:rPr>
        <w:t>CLÁUSULA SEGUNDA: DA FORMA DE EXECUÇÃO</w:t>
      </w:r>
    </w:p>
    <w:p w:rsidR="000F0DCF" w:rsidRPr="0006274C" w:rsidRDefault="000F0DCF" w:rsidP="003A47DE">
      <w:pPr>
        <w:pStyle w:val="a0101680"/>
        <w:spacing w:line="276" w:lineRule="auto"/>
        <w:rPr>
          <w:color w:val="auto"/>
          <w:sz w:val="24"/>
          <w:szCs w:val="24"/>
        </w:rPr>
      </w:pPr>
      <w:r w:rsidRPr="0006274C">
        <w:rPr>
          <w:color w:val="auto"/>
          <w:sz w:val="24"/>
          <w:szCs w:val="24"/>
        </w:rPr>
        <w:t xml:space="preserve">Os serviços poderão ser prestados na sede do Contratante ou do Contratado. </w:t>
      </w:r>
    </w:p>
    <w:p w:rsidR="000F0DCF" w:rsidRPr="0006274C" w:rsidRDefault="000F0DCF" w:rsidP="003A47DE">
      <w:pPr>
        <w:pStyle w:val="a0101680"/>
        <w:spacing w:line="276" w:lineRule="auto"/>
        <w:rPr>
          <w:color w:val="auto"/>
          <w:sz w:val="24"/>
          <w:szCs w:val="24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TERCEIRA: DO PREÇO</w:t>
      </w:r>
    </w:p>
    <w:p w:rsidR="000F0DCF" w:rsidRPr="0006274C" w:rsidRDefault="000F0DCF" w:rsidP="003A47DE">
      <w:pPr>
        <w:spacing w:after="0"/>
        <w:jc w:val="both"/>
        <w:rPr>
          <w:rFonts w:cs="Times New Roman"/>
          <w:bCs/>
        </w:rPr>
      </w:pPr>
      <w:r w:rsidRPr="0006274C">
        <w:rPr>
          <w:rFonts w:cs="Times New Roman"/>
        </w:rPr>
        <w:t xml:space="preserve">A título de contraprestação, o </w:t>
      </w:r>
      <w:r w:rsidRPr="0006274C">
        <w:rPr>
          <w:rFonts w:cs="Times New Roman"/>
          <w:b/>
        </w:rPr>
        <w:t>Contratante</w:t>
      </w:r>
      <w:r w:rsidRPr="0006274C">
        <w:rPr>
          <w:rFonts w:cs="Times New Roman"/>
        </w:rPr>
        <w:t xml:space="preserve"> pagará para o </w:t>
      </w:r>
      <w:r w:rsidRPr="0006274C">
        <w:rPr>
          <w:rFonts w:cs="Times New Roman"/>
          <w:b/>
        </w:rPr>
        <w:t>Contratado</w:t>
      </w:r>
      <w:r w:rsidRPr="0006274C">
        <w:rPr>
          <w:rFonts w:cs="Times New Roman"/>
        </w:rPr>
        <w:t xml:space="preserve"> o valor de </w:t>
      </w:r>
      <w:r w:rsidRPr="0006274C">
        <w:rPr>
          <w:rFonts w:cs="Times New Roman"/>
          <w:b/>
          <w:bCs/>
        </w:rPr>
        <w:t xml:space="preserve">R$ </w:t>
      </w:r>
      <w:r w:rsidR="003A47DE">
        <w:rPr>
          <w:rFonts w:cs="Times New Roman"/>
          <w:b/>
          <w:bCs/>
        </w:rPr>
        <w:t>45</w:t>
      </w:r>
      <w:r w:rsidR="0006274C">
        <w:rPr>
          <w:rFonts w:cs="Times New Roman"/>
          <w:b/>
          <w:bCs/>
        </w:rPr>
        <w:t>0</w:t>
      </w:r>
      <w:r w:rsidRPr="0006274C">
        <w:rPr>
          <w:rFonts w:cs="Times New Roman"/>
          <w:b/>
          <w:bCs/>
        </w:rPr>
        <w:t xml:space="preserve">,00 </w:t>
      </w:r>
      <w:r w:rsidRPr="0006274C">
        <w:rPr>
          <w:rFonts w:cs="Times New Roman"/>
          <w:bCs/>
        </w:rPr>
        <w:t>(</w:t>
      </w:r>
      <w:r w:rsidR="003A47DE">
        <w:rPr>
          <w:rFonts w:cs="Times New Roman"/>
          <w:bCs/>
        </w:rPr>
        <w:t>quatrocentos e cinquenta</w:t>
      </w:r>
      <w:r w:rsidR="0006274C">
        <w:rPr>
          <w:rFonts w:cs="Times New Roman"/>
          <w:bCs/>
        </w:rPr>
        <w:t xml:space="preserve"> reais</w:t>
      </w:r>
      <w:r w:rsidRPr="0006274C">
        <w:rPr>
          <w:rFonts w:cs="Times New Roman"/>
          <w:bCs/>
        </w:rPr>
        <w:t xml:space="preserve">) mensais, totalizando R$ </w:t>
      </w:r>
      <w:r w:rsidR="003A47DE">
        <w:rPr>
          <w:rFonts w:cs="Times New Roman"/>
          <w:bCs/>
        </w:rPr>
        <w:t>5.4</w:t>
      </w:r>
      <w:r w:rsidRPr="0006274C">
        <w:rPr>
          <w:rFonts w:cs="Times New Roman"/>
          <w:bCs/>
        </w:rPr>
        <w:t>00,00 (</w:t>
      </w:r>
      <w:r w:rsidR="003A47DE">
        <w:rPr>
          <w:rFonts w:cs="Times New Roman"/>
          <w:bCs/>
        </w:rPr>
        <w:t>cinco mil e quatrocentos</w:t>
      </w:r>
      <w:r w:rsidRPr="0006274C">
        <w:rPr>
          <w:rFonts w:cs="Times New Roman"/>
          <w:bCs/>
        </w:rPr>
        <w:t xml:space="preserve"> reais).</w:t>
      </w:r>
    </w:p>
    <w:p w:rsidR="000F0DCF" w:rsidRPr="0006274C" w:rsidRDefault="000F0DCF" w:rsidP="003A47DE">
      <w:pPr>
        <w:spacing w:after="0"/>
        <w:jc w:val="both"/>
        <w:rPr>
          <w:rFonts w:cs="Times New Roman"/>
        </w:rPr>
      </w:pPr>
      <w:r w:rsidRPr="0006274C">
        <w:rPr>
          <w:rFonts w:cs="Times New Roman"/>
        </w:rPr>
        <w:t xml:space="preserve">§ 1º - Pela execução do serviço aqui ajustado, além do pagamento acordado na cláusula terceira, nenhum outro valor será devido ao </w:t>
      </w:r>
      <w:r w:rsidRPr="0006274C">
        <w:rPr>
          <w:rFonts w:cs="Times New Roman"/>
          <w:b/>
        </w:rPr>
        <w:t>Contratado</w:t>
      </w:r>
      <w:r w:rsidRPr="0006274C">
        <w:rPr>
          <w:rFonts w:cs="Times New Roman"/>
        </w:rPr>
        <w:t>, responsabilizando-se este também por todos os encargos trabalhistas e sociais de seus funcionários, prepostos e/ou terceiros.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 xml:space="preserve">§ 2º - As despesas para registro de domínio e hospedagem do sistema serão de responsabilidade do </w:t>
      </w:r>
      <w:r w:rsidRPr="0006274C">
        <w:rPr>
          <w:b/>
        </w:rPr>
        <w:t>Contratante</w:t>
      </w:r>
      <w:r w:rsidRPr="0006274C">
        <w:t>.</w:t>
      </w:r>
    </w:p>
    <w:p w:rsidR="000F0DCF" w:rsidRPr="0006274C" w:rsidRDefault="000F0DCF" w:rsidP="003A47DE">
      <w:pPr>
        <w:pStyle w:val="A010168"/>
        <w:spacing w:line="276" w:lineRule="auto"/>
      </w:pPr>
    </w:p>
    <w:p w:rsidR="000F0DCF" w:rsidRPr="0006274C" w:rsidRDefault="000F0DCF" w:rsidP="003A47DE">
      <w:pPr>
        <w:pStyle w:val="A010168"/>
        <w:spacing w:line="276" w:lineRule="auto"/>
        <w:rPr>
          <w:b/>
          <w:u w:val="single"/>
        </w:rPr>
      </w:pPr>
      <w:r w:rsidRPr="0006274C">
        <w:rPr>
          <w:b/>
          <w:u w:val="single"/>
        </w:rPr>
        <w:t>CLÁUSULA QUARTA: DO PAGAMENTO E DA ATUALIZAÇÃO MONETÁRIA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 xml:space="preserve">A </w:t>
      </w:r>
      <w:r w:rsidRPr="0006274C">
        <w:rPr>
          <w:b/>
          <w:bCs/>
        </w:rPr>
        <w:t>Contratante</w:t>
      </w:r>
      <w:r w:rsidRPr="0006274C">
        <w:t xml:space="preserve"> pagará o valor ajustado, até o 5° dia útil do mês seguinte ao da prestação dos serviços, diretamente na Tesouraria da Prefeitura Municipal, e mediante a apresentação do documento mediante a apresentação da nota fiscal/fatura ou recibo correspondente, com a observância do estipulado no art. 5º, da Lei federal nº 8666/93. 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 xml:space="preserve">§ 1º - O atraso do </w:t>
      </w:r>
      <w:r w:rsidRPr="0006274C">
        <w:rPr>
          <w:b/>
        </w:rPr>
        <w:t>Contratante</w:t>
      </w:r>
      <w:r w:rsidRPr="0006274C">
        <w:t xml:space="preserve"> na realização do pagamento devido ensejará a atualização monetária, incidente sobre o valor da nota fiscal devida, calculada a partir da data do inadimplemento da obrigação até a data do seu efetivo pagamento, com base no</w:t>
      </w:r>
      <w:r w:rsidRPr="0006274C">
        <w:rPr>
          <w:lang w:bidi="pt-BR"/>
        </w:rPr>
        <w:t xml:space="preserve"> IPCA (Índice de Preços ao Consumidor Amplo</w:t>
      </w:r>
      <w:r w:rsidRPr="0006274C">
        <w:t>, ou outro índice que vier a ser definido em Lei, devendo ser objeto de cobrança específica mediante faturamento próprio.</w:t>
      </w:r>
    </w:p>
    <w:p w:rsidR="000F0DCF" w:rsidRPr="0006274C" w:rsidRDefault="000F0DCF" w:rsidP="003A47DE">
      <w:pPr>
        <w:pStyle w:val="A010168"/>
        <w:spacing w:line="276" w:lineRule="auto"/>
      </w:pPr>
      <w:bookmarkStart w:id="1" w:name="OLE_LINK3"/>
      <w:bookmarkStart w:id="2" w:name="OLE_LINK4"/>
      <w:r w:rsidRPr="0006274C">
        <w:t xml:space="preserve">§ 2º - </w:t>
      </w:r>
      <w:bookmarkEnd w:id="1"/>
      <w:bookmarkEnd w:id="2"/>
      <w:r w:rsidRPr="0006274C">
        <w:t>Toda e qualquer nota fiscal somente assegurará o respectivo pagamento após ter sido previamente atestada pelo agente fiscalizador do Município.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lastRenderedPageBreak/>
        <w:t>§ 3º - Sobre o valor bruto da Nota Fiscal/Fatura a ser pago,</w:t>
      </w:r>
      <w:r w:rsidR="00F90844">
        <w:t xml:space="preserve"> </w:t>
      </w:r>
      <w:r w:rsidRPr="0006274C">
        <w:t>será efetuado a retenção prevista nos termos das Instruções Normativas do INSS vigentes.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 xml:space="preserve">      </w:t>
      </w:r>
    </w:p>
    <w:p w:rsidR="000F0DCF" w:rsidRPr="0006274C" w:rsidRDefault="000F0DCF" w:rsidP="003A47DE">
      <w:pPr>
        <w:pStyle w:val="C010165"/>
        <w:spacing w:line="276" w:lineRule="auto"/>
        <w:ind w:right="0"/>
        <w:jc w:val="both"/>
        <w:rPr>
          <w:rFonts w:eastAsia="Times New Roman"/>
          <w:b/>
          <w:u w:val="single"/>
        </w:rPr>
      </w:pPr>
      <w:r w:rsidRPr="0006274C">
        <w:rPr>
          <w:rFonts w:eastAsia="Times New Roman"/>
          <w:b/>
          <w:u w:val="single"/>
        </w:rPr>
        <w:t>CLÁUSULA QUINTA: DA FISCALIZAÇÃO</w:t>
      </w:r>
    </w:p>
    <w:p w:rsidR="000F0DCF" w:rsidRPr="0006274C" w:rsidRDefault="000F0DCF" w:rsidP="003A47DE">
      <w:pPr>
        <w:pStyle w:val="C010165"/>
        <w:spacing w:line="276" w:lineRule="auto"/>
        <w:ind w:right="0"/>
        <w:jc w:val="both"/>
        <w:rPr>
          <w:rFonts w:eastAsia="Times New Roman"/>
        </w:rPr>
      </w:pPr>
      <w:r w:rsidRPr="0006274C">
        <w:rPr>
          <w:rFonts w:eastAsia="Times New Roman"/>
        </w:rPr>
        <w:t xml:space="preserve">Sem prejuízo de plena responsabilidade do </w:t>
      </w:r>
      <w:r w:rsidRPr="0006274C">
        <w:rPr>
          <w:rFonts w:eastAsia="Times New Roman"/>
          <w:b/>
        </w:rPr>
        <w:t>Contratado</w:t>
      </w:r>
      <w:r w:rsidRPr="0006274C">
        <w:rPr>
          <w:rFonts w:eastAsia="Times New Roman"/>
        </w:rPr>
        <w:t xml:space="preserve">, todos os serviços serão autorizados e fiscalizados pelo </w:t>
      </w:r>
      <w:r w:rsidRPr="0006274C">
        <w:rPr>
          <w:rFonts w:eastAsia="Times New Roman"/>
          <w:b/>
        </w:rPr>
        <w:t>Contratante</w:t>
      </w:r>
      <w:r w:rsidRPr="0006274C">
        <w:rPr>
          <w:rFonts w:eastAsia="Times New Roman"/>
        </w:rPr>
        <w:t xml:space="preserve"> através da Secretaria Municipal de Administração.</w:t>
      </w:r>
    </w:p>
    <w:p w:rsidR="000F0DCF" w:rsidRPr="0006274C" w:rsidRDefault="000F0DCF" w:rsidP="003A47DE">
      <w:pPr>
        <w:pStyle w:val="C010165"/>
        <w:spacing w:line="276" w:lineRule="auto"/>
        <w:ind w:right="0"/>
        <w:jc w:val="both"/>
      </w:pPr>
    </w:p>
    <w:p w:rsidR="000F0DCF" w:rsidRPr="0006274C" w:rsidRDefault="000F0DCF" w:rsidP="003A47DE">
      <w:pPr>
        <w:pStyle w:val="C010165"/>
        <w:spacing w:line="276" w:lineRule="auto"/>
        <w:ind w:right="0"/>
        <w:jc w:val="both"/>
        <w:rPr>
          <w:rFonts w:eastAsia="Times New Roman"/>
        </w:rPr>
      </w:pPr>
    </w:p>
    <w:p w:rsidR="000F0DCF" w:rsidRPr="0006274C" w:rsidRDefault="000F0DCF" w:rsidP="003A47DE">
      <w:pPr>
        <w:pStyle w:val="C010165"/>
        <w:spacing w:line="276" w:lineRule="auto"/>
        <w:ind w:right="0"/>
        <w:jc w:val="both"/>
        <w:rPr>
          <w:rFonts w:eastAsia="Times New Roman"/>
          <w:b/>
          <w:u w:val="single"/>
        </w:rPr>
      </w:pPr>
      <w:r w:rsidRPr="0006274C">
        <w:rPr>
          <w:rFonts w:eastAsia="Times New Roman"/>
          <w:b/>
          <w:u w:val="single"/>
        </w:rPr>
        <w:t>CLÁUSULA SEXTA: DAS OBRIGAÇÕES DO CONTRATADO E DO CONTRATANTE</w:t>
      </w:r>
    </w:p>
    <w:p w:rsidR="000F0DCF" w:rsidRPr="0006274C" w:rsidRDefault="000F0DCF" w:rsidP="003A47DE">
      <w:pPr>
        <w:pStyle w:val="C010165"/>
        <w:spacing w:line="276" w:lineRule="auto"/>
        <w:ind w:right="0"/>
        <w:jc w:val="both"/>
        <w:rPr>
          <w:rFonts w:eastAsia="Times New Roman"/>
          <w:b/>
        </w:rPr>
      </w:pPr>
      <w:r w:rsidRPr="0006274C">
        <w:rPr>
          <w:rFonts w:eastAsia="Times New Roman"/>
        </w:rPr>
        <w:t xml:space="preserve">São obrigações do </w:t>
      </w:r>
      <w:r w:rsidRPr="0006274C">
        <w:rPr>
          <w:rFonts w:eastAsia="Times New Roman"/>
          <w:b/>
        </w:rPr>
        <w:t>Contratado:</w:t>
      </w:r>
    </w:p>
    <w:p w:rsidR="000F0DCF" w:rsidRPr="0006274C" w:rsidRDefault="000F0DCF" w:rsidP="003A47DE">
      <w:pPr>
        <w:pStyle w:val="A400168"/>
        <w:spacing w:line="276" w:lineRule="auto"/>
        <w:ind w:left="567" w:firstLine="0"/>
        <w:rPr>
          <w:szCs w:val="24"/>
        </w:rPr>
      </w:pPr>
      <w:r w:rsidRPr="0006274C">
        <w:rPr>
          <w:szCs w:val="24"/>
        </w:rPr>
        <w:t>a) Executar o serviço de modo satisfatório e de acordo com as determinações do Município;</w:t>
      </w:r>
    </w:p>
    <w:p w:rsidR="000F0DCF" w:rsidRPr="0006274C" w:rsidRDefault="000F0DCF" w:rsidP="003A47DE">
      <w:pPr>
        <w:pStyle w:val="A400168"/>
        <w:spacing w:line="276" w:lineRule="auto"/>
        <w:ind w:left="567" w:firstLine="0"/>
        <w:rPr>
          <w:szCs w:val="24"/>
        </w:rPr>
      </w:pPr>
      <w:r w:rsidRPr="0006274C">
        <w:rPr>
          <w:szCs w:val="24"/>
        </w:rPr>
        <w:t>b) Manter, durante todo o prazo de vigência contratual, as condições de habilitação e qualificação compatíveis com a obrigação assumida;</w:t>
      </w:r>
    </w:p>
    <w:p w:rsidR="000F0DCF" w:rsidRPr="0006274C" w:rsidRDefault="000F0DCF" w:rsidP="003A47DE">
      <w:pPr>
        <w:pStyle w:val="A400168"/>
        <w:spacing w:line="276" w:lineRule="auto"/>
        <w:ind w:left="567" w:firstLine="0"/>
        <w:rPr>
          <w:szCs w:val="24"/>
        </w:rPr>
      </w:pPr>
      <w:r w:rsidRPr="0006274C">
        <w:rPr>
          <w:szCs w:val="24"/>
        </w:rPr>
        <w:t>c) Arcar, exclusivamente, com todas as despesas relativas à contratação, como encargos, inclusive os decorrentes da aplicação das leis sociais e previdenciárias, tributárias, cabendo-lhe, ainda, assumir a inteira responsabilidade, por todos os danos ou prejuízos que venham dolosa ou culposamente a prejudicar a terceiros e/ou ao Município.</w:t>
      </w:r>
    </w:p>
    <w:p w:rsidR="000F0DCF" w:rsidRPr="0006274C" w:rsidRDefault="000F0DCF" w:rsidP="003A47DE">
      <w:pPr>
        <w:pStyle w:val="A010168"/>
        <w:tabs>
          <w:tab w:val="left" w:pos="1854"/>
        </w:tabs>
        <w:spacing w:line="276" w:lineRule="auto"/>
        <w:ind w:left="567"/>
      </w:pPr>
      <w:r w:rsidRPr="0006274C">
        <w:t>d) Responsabilizar-se por fretes, locomoções, estadia, alimentação e outros, relativos aos serviços prestados;</w:t>
      </w:r>
    </w:p>
    <w:p w:rsidR="000F0DCF" w:rsidRPr="0006274C" w:rsidRDefault="000F0DCF" w:rsidP="003A47DE">
      <w:pPr>
        <w:pStyle w:val="A400168"/>
        <w:spacing w:line="276" w:lineRule="auto"/>
        <w:ind w:left="567" w:firstLine="0"/>
        <w:rPr>
          <w:szCs w:val="24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SÉTIMA – DO PRAZO</w:t>
      </w:r>
    </w:p>
    <w:p w:rsidR="000F0DCF" w:rsidRPr="0006274C" w:rsidRDefault="000F0DCF" w:rsidP="003A47DE">
      <w:pPr>
        <w:pStyle w:val="C010165"/>
        <w:spacing w:line="276" w:lineRule="auto"/>
        <w:ind w:right="282"/>
        <w:jc w:val="both"/>
      </w:pPr>
      <w:r w:rsidRPr="0006274C">
        <w:t>O presente contrato de prestação de serviços terá vigência a partir d</w:t>
      </w:r>
      <w:r w:rsidR="00F90844">
        <w:t>e 0</w:t>
      </w:r>
      <w:r w:rsidR="003A47DE">
        <w:t>1</w:t>
      </w:r>
      <w:r w:rsidR="00F90844">
        <w:t xml:space="preserve"> de dezembro de 201</w:t>
      </w:r>
      <w:r w:rsidR="003A47DE">
        <w:t>8</w:t>
      </w:r>
      <w:r w:rsidRPr="0006274C">
        <w:t xml:space="preserve"> estendendo-se até 3</w:t>
      </w:r>
      <w:r w:rsidR="003A47DE">
        <w:t>0</w:t>
      </w:r>
      <w:r w:rsidRPr="0006274C">
        <w:t xml:space="preserve"> de </w:t>
      </w:r>
      <w:r w:rsidR="003A47DE">
        <w:t>novembro</w:t>
      </w:r>
      <w:r w:rsidRPr="0006274C">
        <w:t xml:space="preserve"> de 201</w:t>
      </w:r>
      <w:r w:rsidR="003A47DE">
        <w:t>9</w:t>
      </w:r>
      <w:r w:rsidRPr="0006274C">
        <w:t>.</w:t>
      </w: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OITAVA - DA RESCISÃO</w:t>
      </w:r>
    </w:p>
    <w:p w:rsidR="000F0DCF" w:rsidRPr="0006274C" w:rsidRDefault="000F0DCF" w:rsidP="003A47DE">
      <w:pPr>
        <w:pStyle w:val="A400168"/>
        <w:spacing w:line="276" w:lineRule="auto"/>
        <w:ind w:firstLine="0"/>
        <w:rPr>
          <w:szCs w:val="24"/>
        </w:rPr>
      </w:pPr>
      <w:r w:rsidRPr="0006274C">
        <w:rPr>
          <w:szCs w:val="24"/>
        </w:rPr>
        <w:t>As partes contratantes poderão rescindir o presente contrato nas hipóteses previstas nos artigos 77 e 78 e pelas formas do art. 79 da Lei Federal nº 8.666/93, e suas alterações.</w:t>
      </w:r>
    </w:p>
    <w:p w:rsidR="000F0DCF" w:rsidRPr="0006274C" w:rsidRDefault="000F0DCF" w:rsidP="003A47DE">
      <w:pPr>
        <w:pStyle w:val="A400168"/>
        <w:spacing w:line="276" w:lineRule="auto"/>
        <w:ind w:firstLine="0"/>
        <w:rPr>
          <w:szCs w:val="24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NONA – DA INEXECUÇÃO DO CONTRATO E DAS PENALIDADES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 xml:space="preserve">Pela inexecução total ou parcial do contrato, o </w:t>
      </w:r>
      <w:r w:rsidRPr="0006274C">
        <w:rPr>
          <w:b/>
        </w:rPr>
        <w:t>Contratante</w:t>
      </w:r>
      <w:r w:rsidRPr="0006274C">
        <w:t xml:space="preserve"> poderá aplicar ao </w:t>
      </w:r>
      <w:r w:rsidRPr="0006274C">
        <w:rPr>
          <w:b/>
        </w:rPr>
        <w:t>Contratado</w:t>
      </w:r>
      <w:r w:rsidRPr="0006274C">
        <w:t xml:space="preserve"> as seguintes sanções:</w:t>
      </w:r>
    </w:p>
    <w:p w:rsidR="000F0DCF" w:rsidRPr="0006274C" w:rsidRDefault="000F0DCF" w:rsidP="003A47DE">
      <w:pPr>
        <w:pStyle w:val="A010168"/>
        <w:spacing w:line="276" w:lineRule="auto"/>
        <w:ind w:left="284"/>
      </w:pPr>
      <w:r w:rsidRPr="0006274C">
        <w:t xml:space="preserve">I - ADVERTÊNCIA - O </w:t>
      </w:r>
      <w:r w:rsidRPr="0006274C">
        <w:rPr>
          <w:b/>
        </w:rPr>
        <w:t>Contratado</w:t>
      </w:r>
      <w:r w:rsidRPr="0006274C">
        <w:t xml:space="preserve"> será advertido por escrito sempre que forem cometidas irregularidades na execução dos serviços;</w:t>
      </w:r>
    </w:p>
    <w:p w:rsidR="000F0DCF" w:rsidRPr="0006274C" w:rsidRDefault="000F0DCF" w:rsidP="003A47DE">
      <w:pPr>
        <w:pStyle w:val="A010168"/>
        <w:spacing w:line="276" w:lineRule="auto"/>
        <w:ind w:left="284"/>
      </w:pPr>
      <w:r w:rsidRPr="0006274C">
        <w:t>II - MULTA - No caso de inadimplência das cláusulas contratuais,  o</w:t>
      </w:r>
      <w:r w:rsidRPr="0006274C">
        <w:rPr>
          <w:b/>
        </w:rPr>
        <w:t xml:space="preserve"> Contratado</w:t>
      </w:r>
      <w:r w:rsidRPr="0006274C">
        <w:t xml:space="preserve"> ficará sujeito a multa de 2% (dois por cento) do valor da fatura correspondente, descontado dos pagamentos pelo </w:t>
      </w:r>
      <w:r w:rsidRPr="0006274C">
        <w:rPr>
          <w:b/>
        </w:rPr>
        <w:t>Contratante</w:t>
      </w:r>
      <w:r w:rsidRPr="0006274C">
        <w:t>;</w:t>
      </w:r>
    </w:p>
    <w:p w:rsidR="000F0DCF" w:rsidRPr="0006274C" w:rsidRDefault="000F0DCF" w:rsidP="003A47DE">
      <w:pPr>
        <w:pStyle w:val="A010168"/>
        <w:spacing w:line="276" w:lineRule="auto"/>
        <w:ind w:left="284"/>
      </w:pPr>
      <w:r w:rsidRPr="0006274C">
        <w:t>III - SUSPENSÃO TEMPORÁRIA - Para participação em licitações e impedimento de contratar com a administração municipal por prazo não superior a 02 (dois) anos, no caso de reincidência;</w:t>
      </w:r>
    </w:p>
    <w:p w:rsidR="000F0DCF" w:rsidRPr="0006274C" w:rsidRDefault="000F0DCF" w:rsidP="003A47DE">
      <w:pPr>
        <w:pStyle w:val="A010168"/>
        <w:spacing w:line="276" w:lineRule="auto"/>
        <w:ind w:left="284"/>
      </w:pPr>
      <w:r w:rsidRPr="0006274C">
        <w:t xml:space="preserve">IV - DECLARAÇÃO DE INIDONEIDADE - Para licitar ou contratar com a administração Pública, no caso de o </w:t>
      </w:r>
      <w:r w:rsidRPr="0006274C">
        <w:rPr>
          <w:b/>
        </w:rPr>
        <w:t>Contratada</w:t>
      </w:r>
      <w:r w:rsidRPr="0006274C">
        <w:t xml:space="preserve"> praticar atos ilícitos.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lastRenderedPageBreak/>
        <w:t xml:space="preserve">§ 1° - </w:t>
      </w:r>
      <w:r w:rsidRPr="0006274C">
        <w:t xml:space="preserve">Sem prejuízo das cominações referidas nesta Cláusula e, independentemente das perdas e danos que venham a ser apurados, o </w:t>
      </w:r>
      <w:r w:rsidRPr="0006274C">
        <w:rPr>
          <w:b/>
        </w:rPr>
        <w:t>Contratado</w:t>
      </w:r>
      <w:r w:rsidRPr="0006274C">
        <w:t xml:space="preserve"> ficará sujeito à multa de 2% (dois por cento) sobre  o valor  da contratação quando o C</w:t>
      </w:r>
      <w:r w:rsidRPr="0006274C">
        <w:rPr>
          <w:b/>
        </w:rPr>
        <w:t>ontratado</w:t>
      </w:r>
      <w:r w:rsidRPr="0006274C">
        <w:t>: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a) Sem justa causa, deixar de cumprir dentro do prazo estabelecido a obrigação assumida.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b) prestar informações inexatas ou criar embaraços à fiscalização;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 xml:space="preserve">c) transferir ou ceder suas obrigações, no todo ou em parte, a terceiros, sem prévia autorização do </w:t>
      </w:r>
      <w:r w:rsidRPr="0006274C">
        <w:rPr>
          <w:b/>
        </w:rPr>
        <w:t>Contratante</w:t>
      </w:r>
      <w:r w:rsidRPr="0006274C">
        <w:t>;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d) executar o objeto contratual em desacordo com as normas técnicas ou especificações, independentemente da obrigação de fazer as correções necessárias, às suas expensas;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e) desatender as determinações da fiscalização;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 xml:space="preserve">f) cometer qualquer infração às normas legais, federais, estaduais ou municipais, respondendo ainda pelas multas aplicadas pelos órgãos competentes em razão da infração cometida;                                       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g) recusar-se a executar, sem justa causa, no todo ou em parte, o objeto contratual;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 xml:space="preserve">h) praticar, por ação ou omissão dolosa, qualquer ato que, por imprudência, negligência, imperícia, dolo ou má-fé, venha a causar dano ao </w:t>
      </w:r>
      <w:r w:rsidRPr="0006274C">
        <w:rPr>
          <w:b/>
        </w:rPr>
        <w:t xml:space="preserve">Contratante </w:t>
      </w:r>
      <w:r w:rsidRPr="0006274C">
        <w:t>ou a terceiros, independentemente da obrigação de indenizar ou reparar os danos.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tab/>
        <w:t>i) não iniciar, sem justa causa, a execução do objeto contratual no prazo fixado.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§ 2° - </w:t>
      </w:r>
      <w:r w:rsidRPr="0006274C">
        <w:t>A multa será descontada dos pagamentos ou, quando for o caso, cobrada judicialmente.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§ 3° - </w:t>
      </w:r>
      <w:r w:rsidRPr="0006274C">
        <w:t xml:space="preserve">A multa aplicada não impede o </w:t>
      </w:r>
      <w:r w:rsidRPr="0006274C">
        <w:rPr>
          <w:b/>
        </w:rPr>
        <w:t>Contratante</w:t>
      </w:r>
      <w:r w:rsidRPr="0006274C">
        <w:t xml:space="preserve"> de rescindir unilateralmente o contrato.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§ 4° - </w:t>
      </w:r>
      <w:r w:rsidRPr="0006274C">
        <w:t>As multas poderão ser aplicadas juntamente com as demais sanções previstas nesta Cláusula.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>§ 5° - O</w:t>
      </w:r>
      <w:r w:rsidRPr="0006274C">
        <w:t xml:space="preserve"> </w:t>
      </w:r>
      <w:r w:rsidRPr="0006274C">
        <w:rPr>
          <w:b/>
        </w:rPr>
        <w:t>Contratado</w:t>
      </w:r>
      <w:r w:rsidRPr="0006274C">
        <w:t xml:space="preserve"> será notificado da aplicação da multa por escrito, assinalado o prazo de 05 (cinco) dias, contados da notificação, para o pagamento da importância correspondente. O não recolhimento no prazo fixado, importa em imediata suspensão de qualquer pagamento ao </w:t>
      </w:r>
      <w:r w:rsidRPr="0006274C">
        <w:rPr>
          <w:b/>
        </w:rPr>
        <w:t>Contratado</w:t>
      </w:r>
      <w:r w:rsidRPr="0006274C">
        <w:t>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§ 6° - </w:t>
      </w:r>
      <w:r w:rsidRPr="0006274C">
        <w:t>A cobrança de multa será feita mediante desconto no pagamento de faturas apresentadas após sua aplicação, ou ainda, cobrada diretamente da empresa contratada, se a fatura for insuficiente.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§ 7° </w:t>
      </w:r>
      <w:r w:rsidRPr="0006274C">
        <w:t xml:space="preserve">- As sanções previstas nos incisos III e IV desta cláusula, poderão também ser aplicadas ao </w:t>
      </w:r>
      <w:r w:rsidRPr="0006274C">
        <w:rPr>
          <w:b/>
        </w:rPr>
        <w:t>Contratado</w:t>
      </w:r>
      <w:r w:rsidRPr="0006274C">
        <w:t xml:space="preserve"> e aos profissionais que em razão do presente contrato:</w:t>
      </w:r>
    </w:p>
    <w:p w:rsidR="000F0DCF" w:rsidRPr="0006274C" w:rsidRDefault="000F0DCF" w:rsidP="003A47DE">
      <w:pPr>
        <w:pStyle w:val="A200168"/>
        <w:spacing w:line="276" w:lineRule="auto"/>
        <w:ind w:left="284" w:firstLine="0"/>
      </w:pPr>
      <w:r w:rsidRPr="0006274C">
        <w:t>I – Tenham sofrido condenação definitiva por praticarem por meios dolosos fraude fiscal no recolhimento de quaisquer tributos;</w:t>
      </w:r>
    </w:p>
    <w:p w:rsidR="000F0DCF" w:rsidRPr="0006274C" w:rsidRDefault="000F0DCF" w:rsidP="003A47DE">
      <w:pPr>
        <w:pStyle w:val="A200168"/>
        <w:spacing w:line="276" w:lineRule="auto"/>
        <w:ind w:left="284" w:firstLine="0"/>
      </w:pPr>
      <w:r w:rsidRPr="0006274C">
        <w:t>II – Praticarem atos ilícitos visando frustrar os objetivo da licitação;</w:t>
      </w:r>
    </w:p>
    <w:p w:rsidR="000F0DCF" w:rsidRPr="0006274C" w:rsidRDefault="000F0DCF" w:rsidP="003A47DE">
      <w:pPr>
        <w:pStyle w:val="A200168"/>
        <w:spacing w:line="276" w:lineRule="auto"/>
        <w:ind w:left="284" w:firstLine="0"/>
      </w:pPr>
      <w:r w:rsidRPr="0006274C">
        <w:t>III – Demonstrarem não possuir idoneidade para contratar com a administração em virtude de atos ilícitos praticados.</w:t>
      </w:r>
    </w:p>
    <w:p w:rsidR="000F0DCF" w:rsidRPr="0006274C" w:rsidRDefault="000F0DCF" w:rsidP="003A47DE">
      <w:pPr>
        <w:pStyle w:val="A010168"/>
        <w:spacing w:line="276" w:lineRule="auto"/>
        <w:jc w:val="center"/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 xml:space="preserve">CLÁUSULA DÉCIMA - DA DOTAÇÃO ORÇAMENTÁRIA    </w:t>
      </w:r>
    </w:p>
    <w:p w:rsidR="000F0DCF" w:rsidRPr="0006274C" w:rsidRDefault="000F0DCF" w:rsidP="003A47DE">
      <w:pPr>
        <w:pStyle w:val="A400168"/>
        <w:spacing w:line="276" w:lineRule="auto"/>
        <w:ind w:firstLine="0"/>
        <w:rPr>
          <w:szCs w:val="24"/>
        </w:rPr>
      </w:pPr>
      <w:r w:rsidRPr="0006274C">
        <w:rPr>
          <w:szCs w:val="24"/>
        </w:rPr>
        <w:t>As despesas correrão à conta das seguintes dotação orçamentárias vigentes:</w:t>
      </w:r>
    </w:p>
    <w:p w:rsidR="000F0DCF" w:rsidRDefault="000F0DCF" w:rsidP="003A47DE">
      <w:pPr>
        <w:pStyle w:val="A400168"/>
        <w:spacing w:line="276" w:lineRule="auto"/>
        <w:ind w:firstLine="0"/>
        <w:jc w:val="left"/>
        <w:rPr>
          <w:szCs w:val="24"/>
        </w:rPr>
      </w:pPr>
      <w:r w:rsidRPr="0006274C">
        <w:rPr>
          <w:szCs w:val="24"/>
        </w:rPr>
        <w:t>03 SECRET. DA ADMINISTRAÇÃO</w:t>
      </w:r>
      <w:r w:rsidRPr="0006274C">
        <w:rPr>
          <w:szCs w:val="24"/>
        </w:rPr>
        <w:br/>
        <w:t>01 SECRET. DA ADMINISTRAÇÃO</w:t>
      </w:r>
      <w:r w:rsidRPr="0006274C">
        <w:rPr>
          <w:szCs w:val="24"/>
        </w:rPr>
        <w:br/>
        <w:t>04.122.0021.2004. Manut. Desenv. Ativ. Sec. Administ.</w:t>
      </w:r>
      <w:r w:rsidRPr="0006274C">
        <w:rPr>
          <w:szCs w:val="24"/>
        </w:rPr>
        <w:br/>
        <w:t>3.3.3.9.0.39.00.000000 – OUTROS SERVIÇOS DE TERC. - P. JUR. - Conta nº 30600</w:t>
      </w:r>
    </w:p>
    <w:p w:rsidR="003A47DE" w:rsidRPr="0006274C" w:rsidRDefault="003A47DE" w:rsidP="003A47DE">
      <w:pPr>
        <w:pStyle w:val="A400168"/>
        <w:spacing w:line="276" w:lineRule="auto"/>
        <w:ind w:firstLine="0"/>
        <w:jc w:val="left"/>
        <w:rPr>
          <w:b/>
          <w:szCs w:val="24"/>
          <w:u w:val="single"/>
        </w:rPr>
      </w:pPr>
    </w:p>
    <w:p w:rsidR="000F0DCF" w:rsidRPr="0006274C" w:rsidRDefault="000F0DCF" w:rsidP="003A47DE">
      <w:pPr>
        <w:pStyle w:val="A400168"/>
        <w:spacing w:line="276" w:lineRule="auto"/>
        <w:ind w:firstLine="0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DÉCIMA-PRIMEIRA: DO RECEBIMENTO DO OBJETO</w:t>
      </w:r>
    </w:p>
    <w:p w:rsidR="000F0DCF" w:rsidRPr="0006274C" w:rsidRDefault="000F0DCF" w:rsidP="003A47DE">
      <w:pPr>
        <w:pStyle w:val="A200168"/>
        <w:tabs>
          <w:tab w:val="decimal" w:pos="8352"/>
        </w:tabs>
        <w:spacing w:line="276" w:lineRule="auto"/>
        <w:ind w:firstLine="0"/>
      </w:pPr>
      <w:r w:rsidRPr="0006274C">
        <w:lastRenderedPageBreak/>
        <w:t>Executado o contrato, seu objeto será recebido DEFINITIVAMENTE, após a verificação da qualidade e quantidade dos serviços prestados e consequente aceitação, mediante recibo.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  <w:r w:rsidRPr="0006274C">
        <w:rPr>
          <w:b/>
        </w:rPr>
        <w:t xml:space="preserve">Parágrafo único - </w:t>
      </w:r>
      <w:r w:rsidRPr="0006274C">
        <w:t>O prazo a que se refere o ‘caput ' desta Cláusula, não poderá ser superior a 90 (noventa) dias.</w:t>
      </w:r>
    </w:p>
    <w:p w:rsidR="000F0DCF" w:rsidRPr="0006274C" w:rsidRDefault="000F0DCF" w:rsidP="003A47DE">
      <w:pPr>
        <w:pStyle w:val="A200168"/>
        <w:spacing w:line="276" w:lineRule="auto"/>
        <w:ind w:firstLine="0"/>
      </w:pPr>
    </w:p>
    <w:p w:rsidR="000F0DCF" w:rsidRPr="0006274C" w:rsidRDefault="000F0DCF" w:rsidP="003A47DE">
      <w:pPr>
        <w:pStyle w:val="A200168"/>
        <w:tabs>
          <w:tab w:val="decimal" w:pos="8352"/>
        </w:tabs>
        <w:spacing w:line="276" w:lineRule="auto"/>
        <w:ind w:firstLine="0"/>
        <w:rPr>
          <w:b/>
          <w:u w:val="single"/>
        </w:rPr>
      </w:pPr>
      <w:r w:rsidRPr="0006274C">
        <w:rPr>
          <w:b/>
          <w:u w:val="single"/>
        </w:rPr>
        <w:t>CLÁUSULA DÉCIMA-SEGUNDA: DA LEGISLAÇÃO QUE REGE O CONTRATO E DA DISPOSIÇÃO GERAL</w:t>
      </w:r>
    </w:p>
    <w:p w:rsidR="000F0DCF" w:rsidRPr="0006274C" w:rsidRDefault="000F0DCF" w:rsidP="003A47DE">
      <w:pPr>
        <w:pStyle w:val="A010168"/>
        <w:spacing w:line="276" w:lineRule="auto"/>
      </w:pPr>
      <w:r w:rsidRPr="0006274C">
        <w:t>O presente contrato rege-se, ainda, pelas disposições da Lei Federal n° 8.666, de 21 de junho de 1993 e suas alterações.</w:t>
      </w:r>
    </w:p>
    <w:p w:rsidR="000F0DCF" w:rsidRPr="0006274C" w:rsidRDefault="000F0DCF" w:rsidP="003A47DE">
      <w:pPr>
        <w:pStyle w:val="A010168"/>
        <w:spacing w:line="276" w:lineRule="auto"/>
      </w:pPr>
    </w:p>
    <w:p w:rsidR="000F0DCF" w:rsidRPr="0006274C" w:rsidRDefault="000F0DCF" w:rsidP="003A47DE">
      <w:pPr>
        <w:pStyle w:val="C010168"/>
        <w:spacing w:line="276" w:lineRule="auto"/>
        <w:jc w:val="both"/>
        <w:rPr>
          <w:b/>
          <w:szCs w:val="24"/>
          <w:u w:val="single"/>
        </w:rPr>
      </w:pPr>
      <w:r w:rsidRPr="0006274C">
        <w:rPr>
          <w:b/>
          <w:szCs w:val="24"/>
          <w:u w:val="single"/>
        </w:rPr>
        <w:t>CLÁUSULA DÉCIMA-TERCEIRA: DO FORO</w:t>
      </w:r>
    </w:p>
    <w:p w:rsidR="000F0DCF" w:rsidRPr="0006274C" w:rsidRDefault="000F0DCF" w:rsidP="003A47DE">
      <w:pPr>
        <w:pStyle w:val="C010168"/>
        <w:spacing w:line="276" w:lineRule="auto"/>
        <w:jc w:val="both"/>
        <w:rPr>
          <w:szCs w:val="24"/>
        </w:rPr>
      </w:pPr>
      <w:r w:rsidRPr="0006274C">
        <w:rPr>
          <w:szCs w:val="24"/>
        </w:rPr>
        <w:t>As partes elegem, de comum acordo, o Foro da Comarca de Ivoti-RS para dirimir eventuais dúvidas ou litígios decorrentes da aplicação deste contrato, com exclusão de qualquer outro, por mais especializado que seja.</w:t>
      </w:r>
    </w:p>
    <w:p w:rsidR="000F0DCF" w:rsidRPr="0006274C" w:rsidRDefault="000F0DCF" w:rsidP="003A47DE">
      <w:pPr>
        <w:pStyle w:val="C010168"/>
        <w:spacing w:line="276" w:lineRule="auto"/>
        <w:jc w:val="both"/>
        <w:rPr>
          <w:szCs w:val="24"/>
        </w:rPr>
      </w:pPr>
      <w:r w:rsidRPr="0006274C">
        <w:rPr>
          <w:szCs w:val="24"/>
        </w:rPr>
        <w:t xml:space="preserve">E, por estarem assim justas e contratadas, as partes assinam o presente instrumento de </w:t>
      </w:r>
      <w:r w:rsidR="009802A7">
        <w:rPr>
          <w:szCs w:val="24"/>
        </w:rPr>
        <w:t>3</w:t>
      </w:r>
      <w:r w:rsidRPr="0006274C">
        <w:rPr>
          <w:szCs w:val="24"/>
        </w:rPr>
        <w:t xml:space="preserve"> laudas e em 02 (duas) vias de igual teor e forma, na presença de duas testemunhas.</w:t>
      </w:r>
    </w:p>
    <w:p w:rsidR="000F0DCF" w:rsidRPr="0006274C" w:rsidRDefault="000F0DCF" w:rsidP="003A47DE">
      <w:pPr>
        <w:widowControl w:val="0"/>
        <w:tabs>
          <w:tab w:val="left" w:pos="1736"/>
          <w:tab w:val="left" w:pos="3181"/>
          <w:tab w:val="left" w:pos="4650"/>
          <w:tab w:val="left" w:pos="5106"/>
          <w:tab w:val="left" w:pos="5552"/>
          <w:tab w:val="left" w:pos="6685"/>
          <w:tab w:val="right" w:pos="10769"/>
        </w:tabs>
        <w:autoSpaceDE w:val="0"/>
        <w:spacing w:after="0"/>
        <w:jc w:val="both"/>
        <w:rPr>
          <w:rFonts w:eastAsia="Arial Narrow" w:cs="Times New Roman"/>
        </w:rPr>
      </w:pPr>
    </w:p>
    <w:p w:rsidR="000F0DCF" w:rsidRDefault="000F0DCF" w:rsidP="003A47DE">
      <w:pPr>
        <w:pStyle w:val="Style1"/>
        <w:widowControl w:val="0"/>
        <w:spacing w:after="0"/>
        <w:jc w:val="both"/>
        <w:rPr>
          <w:rFonts w:eastAsia="Arial Narrow"/>
          <w:sz w:val="24"/>
          <w:szCs w:val="24"/>
        </w:rPr>
      </w:pPr>
      <w:r w:rsidRPr="0006274C">
        <w:rPr>
          <w:rFonts w:eastAsia="Arial Narrow"/>
          <w:sz w:val="24"/>
          <w:szCs w:val="24"/>
        </w:rPr>
        <w:t xml:space="preserve"> Presidente Lucena, </w:t>
      </w:r>
      <w:r w:rsidR="003A47DE">
        <w:rPr>
          <w:rFonts w:eastAsia="Arial Narrow"/>
          <w:sz w:val="24"/>
          <w:szCs w:val="24"/>
        </w:rPr>
        <w:t>03</w:t>
      </w:r>
      <w:r w:rsidRPr="0006274C">
        <w:rPr>
          <w:rFonts w:eastAsia="Arial Narrow"/>
          <w:sz w:val="24"/>
          <w:szCs w:val="24"/>
        </w:rPr>
        <w:t xml:space="preserve"> de </w:t>
      </w:r>
      <w:r w:rsidR="003A47DE">
        <w:rPr>
          <w:rFonts w:eastAsia="Arial Narrow"/>
          <w:sz w:val="24"/>
          <w:szCs w:val="24"/>
        </w:rPr>
        <w:t>dezembro</w:t>
      </w:r>
      <w:r w:rsidRPr="0006274C">
        <w:rPr>
          <w:rFonts w:eastAsia="Arial Narrow"/>
          <w:sz w:val="24"/>
          <w:szCs w:val="24"/>
        </w:rPr>
        <w:t xml:space="preserve"> de 201</w:t>
      </w:r>
      <w:r w:rsidR="003A47DE">
        <w:rPr>
          <w:rFonts w:eastAsia="Arial Narrow"/>
          <w:sz w:val="24"/>
          <w:szCs w:val="24"/>
        </w:rPr>
        <w:t>8</w:t>
      </w:r>
      <w:r w:rsidRPr="0006274C">
        <w:rPr>
          <w:rFonts w:eastAsia="Arial Narrow"/>
          <w:sz w:val="24"/>
          <w:szCs w:val="24"/>
        </w:rPr>
        <w:t>.</w:t>
      </w:r>
    </w:p>
    <w:p w:rsidR="0006274C" w:rsidRPr="0006274C" w:rsidRDefault="0006274C" w:rsidP="003A47DE">
      <w:pPr>
        <w:pStyle w:val="Style1"/>
        <w:widowControl w:val="0"/>
        <w:spacing w:after="0"/>
        <w:jc w:val="both"/>
        <w:rPr>
          <w:rFonts w:eastAsia="Arial Narrow"/>
          <w:sz w:val="24"/>
          <w:szCs w:val="24"/>
        </w:rPr>
      </w:pPr>
    </w:p>
    <w:p w:rsidR="000F0DCF" w:rsidRPr="0006274C" w:rsidRDefault="000F0DCF" w:rsidP="003A47DE">
      <w:pPr>
        <w:pStyle w:val="Style1"/>
        <w:widowControl w:val="0"/>
        <w:spacing w:after="0"/>
        <w:jc w:val="both"/>
        <w:rPr>
          <w:rFonts w:eastAsia="Arial Narrow"/>
          <w:sz w:val="24"/>
          <w:szCs w:val="24"/>
        </w:rPr>
      </w:pPr>
    </w:p>
    <w:p w:rsidR="000F0DCF" w:rsidRPr="0006274C" w:rsidRDefault="000F0DCF" w:rsidP="003A47DE">
      <w:pPr>
        <w:pStyle w:val="Style1"/>
        <w:widowControl w:val="0"/>
        <w:spacing w:after="0"/>
        <w:jc w:val="both"/>
        <w:rPr>
          <w:rFonts w:eastAsia="Arial Narrow"/>
          <w:sz w:val="24"/>
          <w:szCs w:val="24"/>
        </w:rPr>
      </w:pPr>
    </w:p>
    <w:p w:rsidR="00745B10" w:rsidRPr="0006274C" w:rsidRDefault="0006274C" w:rsidP="003A47DE">
      <w:pPr>
        <w:pStyle w:val="C010168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                  </w:t>
      </w:r>
      <w:r w:rsidR="003A47DE" w:rsidRPr="003A47DE">
        <w:rPr>
          <w:b/>
          <w:bCs/>
          <w:color w:val="auto"/>
          <w:szCs w:val="24"/>
        </w:rPr>
        <w:t>AIRTON JOSÉ WEBER</w:t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 w:rsidR="00745B10" w:rsidRPr="0006274C">
        <w:rPr>
          <w:b/>
          <w:bCs/>
          <w:color w:val="auto"/>
          <w:szCs w:val="24"/>
        </w:rPr>
        <w:t xml:space="preserve">      CLÓVIS FERNANDES FRANTZ</w:t>
      </w:r>
    </w:p>
    <w:p w:rsidR="00745B10" w:rsidRPr="0006274C" w:rsidRDefault="00745B10" w:rsidP="003A47DE">
      <w:pPr>
        <w:pStyle w:val="C010168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color w:val="auto"/>
          <w:szCs w:val="24"/>
        </w:rPr>
      </w:pPr>
      <w:r w:rsidRPr="0006274C">
        <w:rPr>
          <w:color w:val="auto"/>
          <w:szCs w:val="24"/>
        </w:rPr>
        <w:t xml:space="preserve">                      P/Contratante                                                                Contratado</w:t>
      </w:r>
    </w:p>
    <w:p w:rsidR="000F0DCF" w:rsidRPr="0006274C" w:rsidRDefault="000F0DCF" w:rsidP="003A47DE">
      <w:pPr>
        <w:pStyle w:val="A010168"/>
        <w:spacing w:line="276" w:lineRule="auto"/>
        <w:rPr>
          <w:color w:val="auto"/>
        </w:rPr>
      </w:pPr>
    </w:p>
    <w:p w:rsidR="000F0DCF" w:rsidRDefault="000F0DCF" w:rsidP="003A47DE">
      <w:pPr>
        <w:pStyle w:val="A010168"/>
        <w:spacing w:line="276" w:lineRule="auto"/>
        <w:rPr>
          <w:color w:val="auto"/>
        </w:rPr>
      </w:pPr>
    </w:p>
    <w:p w:rsidR="0006274C" w:rsidRPr="0006274C" w:rsidRDefault="0006274C" w:rsidP="003A47DE">
      <w:pPr>
        <w:pStyle w:val="A010168"/>
        <w:spacing w:line="276" w:lineRule="auto"/>
        <w:rPr>
          <w:color w:val="auto"/>
        </w:rPr>
      </w:pPr>
    </w:p>
    <w:p w:rsidR="000F0DCF" w:rsidRPr="0006274C" w:rsidRDefault="000F0DCF" w:rsidP="003A47DE">
      <w:pPr>
        <w:pStyle w:val="A010168"/>
        <w:spacing w:line="276" w:lineRule="auto"/>
        <w:rPr>
          <w:b/>
          <w:color w:val="auto"/>
          <w:u w:val="single"/>
        </w:rPr>
      </w:pPr>
      <w:r w:rsidRPr="0006274C">
        <w:rPr>
          <w:b/>
          <w:color w:val="auto"/>
          <w:u w:val="single"/>
        </w:rPr>
        <w:t>FISCAL DO CONTRATO</w:t>
      </w:r>
    </w:p>
    <w:p w:rsidR="000F0DCF" w:rsidRPr="0006274C" w:rsidRDefault="000F0DCF" w:rsidP="003A47DE">
      <w:pPr>
        <w:pStyle w:val="A010168"/>
        <w:spacing w:line="276" w:lineRule="auto"/>
        <w:rPr>
          <w:color w:val="auto"/>
        </w:rPr>
      </w:pPr>
    </w:p>
    <w:p w:rsidR="000F0DCF" w:rsidRPr="0006274C" w:rsidRDefault="000F0DCF" w:rsidP="003A47DE">
      <w:pPr>
        <w:pStyle w:val="A010168"/>
        <w:spacing w:line="276" w:lineRule="auto"/>
        <w:rPr>
          <w:color w:val="auto"/>
        </w:rPr>
      </w:pPr>
      <w:r w:rsidRPr="0006274C">
        <w:rPr>
          <w:color w:val="auto"/>
        </w:rPr>
        <w:t>________________________________</w:t>
      </w:r>
    </w:p>
    <w:p w:rsidR="000F0DCF" w:rsidRPr="0006274C" w:rsidRDefault="003A47DE" w:rsidP="003A47DE">
      <w:pPr>
        <w:pStyle w:val="A010168"/>
        <w:spacing w:line="276" w:lineRule="auto"/>
        <w:rPr>
          <w:color w:val="auto"/>
        </w:rPr>
      </w:pPr>
      <w:r>
        <w:rPr>
          <w:color w:val="auto"/>
        </w:rPr>
        <w:t>Andrea Virgínia Gomes Scherer</w:t>
      </w:r>
    </w:p>
    <w:p w:rsidR="000F0DCF" w:rsidRDefault="00315192" w:rsidP="003A47DE">
      <w:pPr>
        <w:spacing w:after="0"/>
        <w:rPr>
          <w:rFonts w:cs="Times New Roman"/>
        </w:rPr>
      </w:pPr>
      <w:r>
        <w:rPr>
          <w:rFonts w:cs="Times New Roman"/>
        </w:rPr>
        <w:t>A</w:t>
      </w:r>
      <w:r w:rsidR="003A47DE">
        <w:rPr>
          <w:rFonts w:cs="Times New Roman"/>
        </w:rPr>
        <w:t>gente Administrativa</w:t>
      </w:r>
      <w:r w:rsidR="0006274C">
        <w:rPr>
          <w:rFonts w:cs="Times New Roman"/>
        </w:rPr>
        <w:t xml:space="preserve"> </w:t>
      </w:r>
    </w:p>
    <w:p w:rsidR="003A47DE" w:rsidRPr="0006274C" w:rsidRDefault="003A47DE" w:rsidP="003A47DE">
      <w:pPr>
        <w:spacing w:after="0"/>
        <w:rPr>
          <w:rFonts w:cs="Times New Roman"/>
        </w:rPr>
      </w:pPr>
    </w:p>
    <w:p w:rsidR="000F0DCF" w:rsidRPr="0006274C" w:rsidRDefault="000F0DCF" w:rsidP="003A47DE">
      <w:pPr>
        <w:pStyle w:val="A010168"/>
        <w:spacing w:line="276" w:lineRule="auto"/>
        <w:jc w:val="left"/>
        <w:rPr>
          <w:b/>
          <w:color w:val="auto"/>
          <w:u w:val="single"/>
        </w:rPr>
      </w:pPr>
      <w:r w:rsidRPr="0006274C">
        <w:rPr>
          <w:b/>
          <w:color w:val="auto"/>
          <w:u w:val="single"/>
        </w:rPr>
        <w:t>TESTEMUNHAS</w:t>
      </w:r>
    </w:p>
    <w:p w:rsidR="000F0DCF" w:rsidRPr="0006274C" w:rsidRDefault="000F0DCF" w:rsidP="003A47DE">
      <w:pPr>
        <w:pStyle w:val="C010168"/>
        <w:tabs>
          <w:tab w:val="decimal" w:pos="1584"/>
        </w:tabs>
        <w:spacing w:line="276" w:lineRule="auto"/>
        <w:jc w:val="both"/>
        <w:rPr>
          <w:color w:val="auto"/>
          <w:szCs w:val="24"/>
        </w:rPr>
      </w:pPr>
    </w:p>
    <w:p w:rsidR="000F0DCF" w:rsidRPr="0006274C" w:rsidRDefault="000F0DCF" w:rsidP="003A47DE">
      <w:pPr>
        <w:pStyle w:val="C010168"/>
        <w:tabs>
          <w:tab w:val="decimal" w:pos="1584"/>
        </w:tabs>
        <w:spacing w:line="276" w:lineRule="auto"/>
        <w:jc w:val="both"/>
        <w:rPr>
          <w:color w:val="auto"/>
          <w:szCs w:val="24"/>
        </w:rPr>
      </w:pPr>
    </w:p>
    <w:tbl>
      <w:tblPr>
        <w:tblW w:w="0" w:type="auto"/>
        <w:tblLook w:val="01E0"/>
      </w:tblPr>
      <w:tblGrid>
        <w:gridCol w:w="3794"/>
        <w:gridCol w:w="567"/>
        <w:gridCol w:w="3948"/>
      </w:tblGrid>
      <w:tr w:rsidR="000F0DCF" w:rsidRPr="0006274C" w:rsidTr="00C83510">
        <w:trPr>
          <w:trHeight w:val="278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0F0DCF" w:rsidRPr="0006274C" w:rsidRDefault="0006274C" w:rsidP="003A47DE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Lucas Gabriel Zuze Dhein</w:t>
            </w:r>
          </w:p>
        </w:tc>
        <w:tc>
          <w:tcPr>
            <w:tcW w:w="567" w:type="dxa"/>
            <w:shd w:val="clear" w:color="auto" w:fill="auto"/>
          </w:tcPr>
          <w:p w:rsidR="000F0DCF" w:rsidRPr="0006274C" w:rsidRDefault="000F0DCF" w:rsidP="003A47DE">
            <w:pPr>
              <w:pStyle w:val="C010168"/>
              <w:tabs>
                <w:tab w:val="decimal" w:pos="1584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0F0DCF" w:rsidRPr="0006274C" w:rsidRDefault="003A47DE" w:rsidP="003A47DE">
            <w:pPr>
              <w:pStyle w:val="A010168"/>
              <w:tabs>
                <w:tab w:val="decimal" w:pos="34"/>
              </w:tabs>
              <w:spacing w:line="276" w:lineRule="auto"/>
              <w:jc w:val="center"/>
            </w:pPr>
            <w:r>
              <w:t>Magda Carboni</w:t>
            </w:r>
          </w:p>
        </w:tc>
      </w:tr>
      <w:tr w:rsidR="000F0DCF" w:rsidRPr="0006274C" w:rsidTr="00C83510">
        <w:trPr>
          <w:trHeight w:val="277"/>
        </w:trPr>
        <w:tc>
          <w:tcPr>
            <w:tcW w:w="3794" w:type="dxa"/>
            <w:shd w:val="clear" w:color="auto" w:fill="auto"/>
          </w:tcPr>
          <w:p w:rsidR="000F0DCF" w:rsidRPr="0006274C" w:rsidRDefault="000F0DCF" w:rsidP="003A47DE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F0DCF" w:rsidRPr="0006274C" w:rsidRDefault="000F0DCF" w:rsidP="003A47DE">
            <w:pPr>
              <w:pStyle w:val="C010168"/>
              <w:tabs>
                <w:tab w:val="decimal" w:pos="1584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948" w:type="dxa"/>
          </w:tcPr>
          <w:p w:rsidR="000F0DCF" w:rsidRPr="0006274C" w:rsidRDefault="000F0DCF" w:rsidP="003A47DE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0F0DCF" w:rsidRPr="0006274C" w:rsidRDefault="000F0DCF" w:rsidP="003A47DE">
      <w:pPr>
        <w:pStyle w:val="Style1"/>
        <w:widowControl w:val="0"/>
        <w:spacing w:after="0"/>
        <w:jc w:val="both"/>
        <w:rPr>
          <w:rFonts w:eastAsia="Arial Narrow"/>
          <w:sz w:val="24"/>
          <w:szCs w:val="24"/>
        </w:rPr>
      </w:pPr>
    </w:p>
    <w:p w:rsidR="003E600C" w:rsidRDefault="003E600C" w:rsidP="003A47DE">
      <w:pPr>
        <w:spacing w:after="0"/>
        <w:rPr>
          <w:rFonts w:cs="Times New Roman"/>
        </w:rPr>
      </w:pPr>
    </w:p>
    <w:p w:rsidR="009E6A04" w:rsidRDefault="009E6A04" w:rsidP="003A47DE">
      <w:pPr>
        <w:spacing w:after="0"/>
        <w:rPr>
          <w:rFonts w:cs="Times New Roman"/>
        </w:rPr>
      </w:pPr>
    </w:p>
    <w:sectPr w:rsidR="009E6A04" w:rsidSect="003A47DE">
      <w:footerReference w:type="default" r:id="rId6"/>
      <w:footnotePr>
        <w:pos w:val="beneathText"/>
      </w:footnotePr>
      <w:pgSz w:w="11905" w:h="16837"/>
      <w:pgMar w:top="2268" w:right="1134" w:bottom="709" w:left="1134" w:header="737" w:footer="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A9" w:rsidRDefault="00D36CA9" w:rsidP="0087109C">
      <w:pPr>
        <w:spacing w:after="0" w:line="240" w:lineRule="auto"/>
      </w:pPr>
      <w:r>
        <w:separator/>
      </w:r>
    </w:p>
  </w:endnote>
  <w:endnote w:type="continuationSeparator" w:id="0">
    <w:p w:rsidR="00D36CA9" w:rsidRDefault="00D36CA9" w:rsidP="0087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C3" w:rsidRDefault="00E1793E">
    <w:pPr>
      <w:pStyle w:val="Rodap"/>
      <w:jc w:val="right"/>
    </w:pPr>
    <w:r>
      <w:fldChar w:fldCharType="begin"/>
    </w:r>
    <w:r w:rsidR="000F0DCF">
      <w:instrText xml:space="preserve"> PAGE   \* MERGEFORMAT </w:instrText>
    </w:r>
    <w:r>
      <w:fldChar w:fldCharType="separate"/>
    </w:r>
    <w:r w:rsidR="00EF0647">
      <w:rPr>
        <w:noProof/>
      </w:rPr>
      <w:t>2</w:t>
    </w:r>
    <w:r>
      <w:fldChar w:fldCharType="end"/>
    </w:r>
  </w:p>
  <w:p w:rsidR="00ED6BC3" w:rsidRDefault="00D36C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A9" w:rsidRDefault="00D36CA9" w:rsidP="0087109C">
      <w:pPr>
        <w:spacing w:after="0" w:line="240" w:lineRule="auto"/>
      </w:pPr>
      <w:r>
        <w:separator/>
      </w:r>
    </w:p>
  </w:footnote>
  <w:footnote w:type="continuationSeparator" w:id="0">
    <w:p w:rsidR="00D36CA9" w:rsidRDefault="00D36CA9" w:rsidP="00871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709A2"/>
    <w:rsid w:val="00044DD7"/>
    <w:rsid w:val="0006274C"/>
    <w:rsid w:val="000833CB"/>
    <w:rsid w:val="000F0DCF"/>
    <w:rsid w:val="002907D7"/>
    <w:rsid w:val="00315192"/>
    <w:rsid w:val="003709A2"/>
    <w:rsid w:val="003803B1"/>
    <w:rsid w:val="003A47DE"/>
    <w:rsid w:val="003C583C"/>
    <w:rsid w:val="003E600C"/>
    <w:rsid w:val="004915E4"/>
    <w:rsid w:val="005A4E33"/>
    <w:rsid w:val="006361B2"/>
    <w:rsid w:val="006518C2"/>
    <w:rsid w:val="00695238"/>
    <w:rsid w:val="00745B10"/>
    <w:rsid w:val="00785097"/>
    <w:rsid w:val="00862029"/>
    <w:rsid w:val="0087109C"/>
    <w:rsid w:val="00952E8B"/>
    <w:rsid w:val="009802A7"/>
    <w:rsid w:val="009B4D92"/>
    <w:rsid w:val="009C5EF1"/>
    <w:rsid w:val="009E6A04"/>
    <w:rsid w:val="00CE66BA"/>
    <w:rsid w:val="00D36CA9"/>
    <w:rsid w:val="00DD524F"/>
    <w:rsid w:val="00E1793E"/>
    <w:rsid w:val="00E82499"/>
    <w:rsid w:val="00EF0647"/>
    <w:rsid w:val="00F67510"/>
    <w:rsid w:val="00F9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CF"/>
    <w:pPr>
      <w:tabs>
        <w:tab w:val="left" w:pos="709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rsid w:val="000F0DCF"/>
    <w:pPr>
      <w:tabs>
        <w:tab w:val="left" w:pos="720"/>
      </w:tabs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A010168">
    <w:name w:val="_A010168"/>
    <w:rsid w:val="000F0DCF"/>
    <w:pPr>
      <w:suppressAutoHyphens/>
      <w:spacing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0F0DCF"/>
    <w:pPr>
      <w:tabs>
        <w:tab w:val="clear" w:pos="709"/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0F0DCF"/>
    <w:rPr>
      <w:rFonts w:ascii="Times New Roman" w:eastAsia="SimSun" w:hAnsi="Times New Roman" w:cs="Mangal"/>
      <w:color w:val="00000A"/>
      <w:kern w:val="1"/>
      <w:sz w:val="24"/>
      <w:szCs w:val="21"/>
      <w:lang w:eastAsia="hi-IN" w:bidi="hi-IN"/>
    </w:rPr>
  </w:style>
  <w:style w:type="paragraph" w:customStyle="1" w:styleId="C010168">
    <w:name w:val="_C010168"/>
    <w:rsid w:val="000F0DCF"/>
    <w:pPr>
      <w:suppressAutoHyphens/>
      <w:jc w:val="center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200168">
    <w:name w:val="_A200168"/>
    <w:rsid w:val="000F0DCF"/>
    <w:pPr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0168">
    <w:name w:val="_A400168"/>
    <w:rsid w:val="000F0DCF"/>
    <w:pPr>
      <w:suppressAutoHyphens/>
      <w:ind w:firstLine="5616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customStyle="1" w:styleId="a0101680">
    <w:name w:val="_a010168"/>
    <w:rsid w:val="000F0DCF"/>
    <w:pPr>
      <w:widowControl w:val="0"/>
      <w:tabs>
        <w:tab w:val="decimal" w:pos="8352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010165">
    <w:name w:val="_C010165"/>
    <w:rsid w:val="000F0DCF"/>
    <w:pPr>
      <w:suppressAutoHyphens/>
      <w:autoSpaceDE w:val="0"/>
      <w:ind w:right="432"/>
      <w:jc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0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04"/>
    <w:rPr>
      <w:rFonts w:ascii="Segoe UI" w:eastAsia="SimSun" w:hAnsi="Segoe UI" w:cs="Mangal"/>
      <w:color w:val="00000A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2018-12-06T19:03:00Z</cp:lastPrinted>
  <dcterms:created xsi:type="dcterms:W3CDTF">2019-05-10T02:41:00Z</dcterms:created>
  <dcterms:modified xsi:type="dcterms:W3CDTF">2019-05-10T02:41:00Z</dcterms:modified>
</cp:coreProperties>
</file>