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Default="00E2499D" w:rsidP="00E2499D">
      <w:pPr>
        <w:autoSpaceDE w:val="0"/>
        <w:autoSpaceDN w:val="0"/>
        <w:spacing w:after="0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sz w:val="24"/>
          <w:szCs w:val="24"/>
        </w:rPr>
        <w:t>DECRETO LEGISLATIVO Nº</w:t>
      </w:r>
      <w:r w:rsidR="007A024B" w:rsidRPr="007A024B">
        <w:rPr>
          <w:rFonts w:ascii="Times New Roman" w:eastAsia="Times New Roman,Bold" w:hAnsi="Times New Roman" w:cs="Times New Roman"/>
          <w:b/>
          <w:sz w:val="24"/>
          <w:szCs w:val="24"/>
        </w:rPr>
        <w:t>0</w:t>
      </w:r>
      <w:r w:rsidR="00CB354B">
        <w:rPr>
          <w:rFonts w:ascii="Times New Roman" w:eastAsia="Times New Roman,Bold" w:hAnsi="Times New Roman" w:cs="Times New Roman"/>
          <w:b/>
          <w:sz w:val="24"/>
          <w:szCs w:val="24"/>
        </w:rPr>
        <w:t>43</w:t>
      </w:r>
      <w:bookmarkStart w:id="0" w:name="_GoBack"/>
      <w:bookmarkEnd w:id="0"/>
      <w:r w:rsidR="0035177C">
        <w:rPr>
          <w:rFonts w:ascii="Times New Roman" w:eastAsia="Times New Roman,Bold" w:hAnsi="Times New Roman" w:cs="Times New Roman"/>
          <w:b/>
          <w:sz w:val="24"/>
          <w:szCs w:val="24"/>
        </w:rPr>
        <w:t>, DE 22</w:t>
      </w:r>
      <w:r w:rsidR="007A024B" w:rsidRPr="007A024B">
        <w:rPr>
          <w:rFonts w:ascii="Times New Roman" w:eastAsia="Times New Roman,Bold" w:hAnsi="Times New Roman" w:cs="Times New Roman"/>
          <w:b/>
          <w:sz w:val="24"/>
          <w:szCs w:val="24"/>
        </w:rPr>
        <w:t xml:space="preserve"> DE FEVEREIRO DE 2023</w:t>
      </w: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,Bold" w:hAnsi="Times New Roman" w:cs="Times New Roman"/>
          <w:b/>
          <w:sz w:val="24"/>
          <w:szCs w:val="24"/>
        </w:rPr>
      </w:pPr>
    </w:p>
    <w:p w:rsidR="003A3F0C" w:rsidRPr="007A024B" w:rsidRDefault="004A3EAF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</w:p>
    <w:p w:rsidR="003A3F0C" w:rsidRDefault="007A024B" w:rsidP="007A024B">
      <w:pPr>
        <w:tabs>
          <w:tab w:val="left" w:pos="4395"/>
        </w:tabs>
        <w:autoSpaceDE w:val="0"/>
        <w:autoSpaceDN w:val="0"/>
        <w:spacing w:after="0"/>
        <w:ind w:left="4536" w:right="24"/>
        <w:jc w:val="both"/>
        <w:rPr>
          <w:rFonts w:ascii="Times New Roman" w:eastAsia="Times New Roman,Bold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,Bold" w:hAnsi="Times New Roman" w:cs="Times New Roman"/>
          <w:b/>
          <w:sz w:val="24"/>
          <w:szCs w:val="24"/>
        </w:rPr>
        <w:t>“</w:t>
      </w:r>
      <w:r w:rsidRPr="007A024B">
        <w:rPr>
          <w:rFonts w:ascii="Times New Roman" w:eastAsia="Times New Roman,Bold" w:hAnsi="Times New Roman" w:cs="Times New Roman"/>
          <w:b/>
          <w:sz w:val="24"/>
          <w:szCs w:val="24"/>
        </w:rPr>
        <w:t>CRIA A OUVIDORIA NA CÂMARA MUNICIPAL DE PRESIDENTE LUCENA, E DÁ OUTRAS PROVIDÊNCIAS.</w:t>
      </w:r>
      <w:r>
        <w:rPr>
          <w:rFonts w:ascii="Times New Roman" w:eastAsia="Times New Roman,Bold" w:hAnsi="Times New Roman" w:cs="Times New Roman"/>
          <w:b/>
          <w:sz w:val="24"/>
          <w:szCs w:val="24"/>
        </w:rPr>
        <w:t>”</w:t>
      </w:r>
      <w:proofErr w:type="gramEnd"/>
    </w:p>
    <w:p w:rsidR="007A024B" w:rsidRDefault="007A024B" w:rsidP="007A024B">
      <w:pPr>
        <w:tabs>
          <w:tab w:val="left" w:pos="4395"/>
        </w:tabs>
        <w:autoSpaceDE w:val="0"/>
        <w:autoSpaceDN w:val="0"/>
        <w:spacing w:after="0"/>
        <w:ind w:left="4536" w:right="24"/>
        <w:jc w:val="both"/>
        <w:rPr>
          <w:rFonts w:ascii="Times New Roman" w:eastAsia="Times New Roman,Bold" w:hAnsi="Times New Roman" w:cs="Times New Roman"/>
          <w:b/>
          <w:sz w:val="24"/>
          <w:szCs w:val="24"/>
        </w:rPr>
      </w:pPr>
    </w:p>
    <w:p w:rsidR="007A024B" w:rsidRPr="007A024B" w:rsidRDefault="007A024B" w:rsidP="007A024B">
      <w:pPr>
        <w:tabs>
          <w:tab w:val="left" w:pos="4395"/>
        </w:tabs>
        <w:autoSpaceDE w:val="0"/>
        <w:autoSpaceDN w:val="0"/>
        <w:spacing w:after="0"/>
        <w:ind w:left="4536"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3A3F0C" w:rsidRDefault="007A024B" w:rsidP="007A024B">
      <w:pPr>
        <w:autoSpaceDE w:val="0"/>
        <w:autoSpaceDN w:val="0"/>
        <w:spacing w:after="0"/>
        <w:ind w:left="28" w:right="28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gramStart"/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="004A3EAF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PRESIDENTE DA CÂM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ARA MUNICIPAL DE PRESIDENTE LUCENA</w:t>
      </w:r>
      <w:r w:rsidR="004A3EAF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, no uso das atribuições legais Faço</w:t>
      </w:r>
      <w:proofErr w:type="gramEnd"/>
      <w:r w:rsidR="004A3EAF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saber que a Câmara Municipal aprovou e eu promulgo o seguinte: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A3F0C" w:rsidRDefault="004A3EAF" w:rsidP="007A024B">
      <w:pPr>
        <w:autoSpaceDE w:val="0"/>
        <w:autoSpaceDN w:val="0"/>
        <w:spacing w:after="0"/>
        <w:ind w:left="28" w:right="28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Calibri" w:hAnsi="Times New Roman" w:cs="Times New Roman"/>
          <w:b/>
          <w:sz w:val="24"/>
          <w:szCs w:val="24"/>
          <w:lang w:val="pt-BR"/>
        </w:rPr>
        <w:t>Art.1º</w:t>
      </w:r>
      <w:r w:rsidRPr="007A024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Fica criada Ouvidoria do Legislativo como meio de interlocução entre a Câmara Municipal e a sociedade, constituindo-se em um canal aberto para o recebimento de solicitações, informações, reclamações, sugestões, críticas, denúncias, elogios e quaisquer outros encaminhamentos da sociedade, desde que relacionados à Câmara Municipal. </w:t>
      </w:r>
    </w:p>
    <w:p w:rsid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Art.2º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Compete à Ouvidoria do Legislativo: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I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- receber, analisar, responder e, quando for o caso, encaminhar aos órgãos competentes, as </w:t>
      </w:r>
      <w:proofErr w:type="gramStart"/>
      <w:r w:rsidRPr="007A024B">
        <w:rPr>
          <w:rFonts w:ascii="Times New Roman" w:hAnsi="Times New Roman" w:cs="Times New Roman"/>
          <w:sz w:val="24"/>
          <w:szCs w:val="24"/>
          <w:lang w:val="pt-BR"/>
        </w:rPr>
        <w:t>manifestações</w:t>
      </w:r>
      <w:proofErr w:type="gramEnd"/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A024B">
        <w:rPr>
          <w:rFonts w:ascii="Times New Roman" w:hAnsi="Times New Roman" w:cs="Times New Roman"/>
          <w:sz w:val="24"/>
          <w:szCs w:val="24"/>
          <w:lang w:val="pt-BR"/>
        </w:rPr>
        <w:t>da</w:t>
      </w:r>
      <w:proofErr w:type="gramEnd"/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sociedade que lhe forem dirigidas, em especial aquelas sobre: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a) violação ou qualquer forma de discriminação atentatória dos direitos e liberdades fundamentais;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b) ilegalidades, atos de improbidade administrativa e abuso de poder; </w:t>
      </w:r>
      <w:proofErr w:type="gramStart"/>
      <w:r w:rsidRPr="007A024B">
        <w:rPr>
          <w:rFonts w:ascii="Times New Roman" w:hAnsi="Times New Roman" w:cs="Times New Roman"/>
          <w:sz w:val="24"/>
          <w:szCs w:val="24"/>
          <w:lang w:val="pt-BR"/>
        </w:rPr>
        <w:t>e</w:t>
      </w:r>
      <w:proofErr w:type="gramEnd"/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proofErr w:type="gramStart"/>
      <w:r w:rsidRPr="007A024B">
        <w:rPr>
          <w:rFonts w:ascii="Times New Roman" w:hAnsi="Times New Roman" w:cs="Times New Roman"/>
          <w:sz w:val="24"/>
          <w:szCs w:val="24"/>
          <w:lang w:val="pt-BR"/>
        </w:rPr>
        <w:t>mal</w:t>
      </w:r>
      <w:proofErr w:type="gramEnd"/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funcionamento dos serviços legislativos e administrativos da Casa;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>- dar prosseguimento às manifestações recebidas</w:t>
      </w:r>
      <w:proofErr w:type="gramStart"/>
      <w:r w:rsidRPr="007A024B">
        <w:rPr>
          <w:rFonts w:ascii="Times New Roman" w:hAnsi="Times New Roman" w:cs="Times New Roman"/>
          <w:sz w:val="24"/>
          <w:szCs w:val="24"/>
          <w:lang w:val="pt-BR"/>
        </w:rPr>
        <w:t>, sejam</w:t>
      </w:r>
      <w:proofErr w:type="gramEnd"/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ou não identificadas;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III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- encaminhar, quando se tratar de assunto de domínio público, cópia dos documentos solicitados ou, quando isso não for possível, dar ciência do seu teor;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IV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- informar o cidadão ou entidade, cujas manifestações não forem de competência da Ouvidoria Parlamentar, sobre qual o órgão a que deverá dirigir-se;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 xml:space="preserve">V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- organizar os mecanismos e canais de acesso dos interessados à Ouvidoria;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VI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- facilitar o amplo acesso do usuário aos serviços da Ouvidoria, simplificando seus procedimentos e orientando os cidadãos sobre os meios de formalização das mensagens a serem encaminhadas à Ouvidoria Parlamentar;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VII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- colaborar com a Presidência na realização de eventos, seminários e audiências públicas, que tenham relação com as atividades da própria Ouvidoria Parlamentar ou sobre temas cuja relevância seja constatada em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virtude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de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manifestações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feitas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pela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sociedade;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VIII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- acompanhar as manifestações encaminhadas pela sociedade civil à Câmara Municipal;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IX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- responder aos cidadãos e às entidades quanto às providências tomadas pela Câmara Municipal sobre os procedimentos legislativos e administrativos solicitados;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X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- conhecer das opiniões e necessidades da sociedade civil para sugerir à Câmara Municipal as mudanças por ela aspiradas; </w:t>
      </w:r>
    </w:p>
    <w:p w:rsid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XI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- auxiliar na divulgação dos trabalhos da Casa, dando conhecimento ao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 cidadãos dos canais de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comunicação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e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dos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mecanismos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de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participação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disponíveis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  <w:t xml:space="preserve">na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Câmara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Municipal. </w:t>
      </w:r>
    </w:p>
    <w:p w:rsidR="007A024B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hAnsi="Times New Roman" w:cs="Times New Roman"/>
          <w:b/>
          <w:sz w:val="24"/>
          <w:szCs w:val="24"/>
          <w:lang w:val="pt-BR"/>
        </w:rPr>
        <w:t>§ 1º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A Ouvidoria do Legislativo responderá em até 30 (trinta) dias, a contar do seu recebimento, </w:t>
      </w:r>
      <w:proofErr w:type="gramStart"/>
      <w:r w:rsidRPr="007A024B">
        <w:rPr>
          <w:rFonts w:ascii="Times New Roman" w:hAnsi="Times New Roman" w:cs="Times New Roman"/>
          <w:sz w:val="24"/>
          <w:szCs w:val="24"/>
          <w:lang w:val="pt-BR"/>
        </w:rPr>
        <w:t>as</w:t>
      </w:r>
      <w:proofErr w:type="gramEnd"/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A3F0C" w:rsidRPr="007A024B" w:rsidRDefault="007A024B" w:rsidP="007A024B">
      <w:pPr>
        <w:autoSpaceDE w:val="0"/>
        <w:autoSpaceDN w:val="0"/>
        <w:spacing w:after="0"/>
        <w:ind w:left="28" w:right="2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7A024B">
        <w:rPr>
          <w:rFonts w:ascii="Times New Roman" w:hAnsi="Times New Roman" w:cs="Times New Roman"/>
          <w:sz w:val="24"/>
          <w:szCs w:val="24"/>
          <w:lang w:val="pt-BR"/>
        </w:rPr>
        <w:t>mensagens</w:t>
      </w:r>
      <w:proofErr w:type="gramEnd"/>
      <w:r w:rsidRPr="007A024B">
        <w:rPr>
          <w:rFonts w:ascii="Times New Roman" w:hAnsi="Times New Roman" w:cs="Times New Roman"/>
          <w:sz w:val="24"/>
          <w:szCs w:val="24"/>
          <w:lang w:val="pt-BR"/>
        </w:rPr>
        <w:t xml:space="preserve"> que lhes forem enviadas, sendo que esse prazo será de 45 (quarenta e cinco) dias quando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="004A3EAF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emanda necessitar de encaminhamentos ou respostas de outros órgãos. Admitir-se-á a prorrogação desse prazo, por igual período, quando a complexidade do caso assim o exigir. </w:t>
      </w:r>
    </w:p>
    <w:p w:rsidR="003A3F0C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§ 2º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Toda iniciativa proposta pela Ouvidoria terá ampla divulgação pelos órgãos de comunicação da Casa. 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4A3EAF" w:rsidP="007A024B">
      <w:pPr>
        <w:autoSpaceDE w:val="0"/>
        <w:autoSpaceDN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Art.3º</w:t>
      </w:r>
      <w:r w:rsid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Ouvidoria do Legislativo, diretamente vinculada à Mesa Diretora, é composta de um Ouvidor, que será designado mediante Portaria pelo Presidente da Câmara Municipal dentre os servidores efetivos da Casa. </w:t>
      </w:r>
    </w:p>
    <w:p w:rsidR="007A024B" w:rsidRPr="007A024B" w:rsidRDefault="007A024B" w:rsidP="007A024B">
      <w:pPr>
        <w:autoSpaceDE w:val="0"/>
        <w:autoSpaceDN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4A3EAF" w:rsidP="007A024B">
      <w:pPr>
        <w:autoSpaceDE w:val="0"/>
        <w:autoSpaceDN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Art.4º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Ouvidor, no exercício de suas funções, poderá: </w:t>
      </w:r>
    </w:p>
    <w:p w:rsidR="007A024B" w:rsidRDefault="004A3EAF" w:rsidP="007A024B">
      <w:pPr>
        <w:autoSpaceDE w:val="0"/>
        <w:autoSpaceDN w:val="0"/>
        <w:spacing w:after="0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 xml:space="preserve">I 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requisitar informações ou cópias de documentos a qualquer órgão ou servidor da Câmara Municipal; </w:t>
      </w:r>
    </w:p>
    <w:p w:rsidR="003A3F0C" w:rsidRPr="007A024B" w:rsidRDefault="004A3EAF" w:rsidP="007A024B">
      <w:pPr>
        <w:autoSpaceDE w:val="0"/>
        <w:autoSpaceDN w:val="0"/>
        <w:spacing w:after="0"/>
        <w:ind w:right="2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 xml:space="preserve">II 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solicitar a cooperação de órgãos externos à Câmara Municipal nas esferas Federal, Estadual e Municipal para obter informações e cópias de documentos necessários ao desenvolvimento de suas atribuições regimentais, através da Presidência da Casa. </w:t>
      </w:r>
    </w:p>
    <w:p w:rsidR="007A024B" w:rsidRDefault="004A3EAF" w:rsidP="007A024B">
      <w:pPr>
        <w:autoSpaceDE w:val="0"/>
        <w:autoSpaceDN w:val="0"/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§ 1º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Os órgãos desta Casa terão prazo de até quinze dias para responder às requisições e solicitações feitas pelo Ouvidor, prazo esse que poderá ser prorrogado, a seu critério, em razão da complexidade do assunto. </w:t>
      </w:r>
    </w:p>
    <w:p w:rsidR="003A3F0C" w:rsidRDefault="004A3EAF" w:rsidP="007A024B">
      <w:pPr>
        <w:autoSpaceDE w:val="0"/>
        <w:autoSpaceDN w:val="0"/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§ 2º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não cumprimento do prazo previsto no parágrafo anterior deverá ser comunicado ao Presidente da Câmara Municipal. </w:t>
      </w:r>
    </w:p>
    <w:p w:rsidR="007A024B" w:rsidRPr="007A024B" w:rsidRDefault="007A024B" w:rsidP="007A024B">
      <w:pPr>
        <w:autoSpaceDE w:val="0"/>
        <w:autoSpaceDN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Art.5º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São atribuições do Ouvidor:</w:t>
      </w:r>
    </w:p>
    <w:p w:rsid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exercer suas funções com independência e autonomia, visando garantir o direito de manifestação dos cidadãos; </w:t>
      </w:r>
    </w:p>
    <w:p w:rsid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remeter para a Mesa Diretora a proposição de medidas para sanar as violações de direito, as ilegalidades e os abusos de poder constatados na Câmara Municipal;</w:t>
      </w:r>
    </w:p>
    <w:p w:rsid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III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sugerir, quando cabível, a adoção de providências ou apuração de atos considerados irregulares ou ilegais; </w:t>
      </w:r>
    </w:p>
    <w:p w:rsid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IV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arquivar, de forma fundamentada, reclamação recebida que, por qualquer motivo, não deva ser </w:t>
      </w:r>
      <w:proofErr w:type="gramStart"/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respondida</w:t>
      </w:r>
      <w:proofErr w:type="gramEnd"/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r w:rsidRPr="007A024B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V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manter sigilo sobre os dados dos usuários dos serviços da Ouvidoria;</w:t>
      </w:r>
    </w:p>
    <w:p w:rsidR="007A024B" w:rsidRP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VI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promover estudos e pesquisas objetivando o aprimoramento da prestação de serviços da Ouvidoria;</w:t>
      </w:r>
    </w:p>
    <w:p w:rsidR="007A024B" w:rsidRP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VII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solicitar à Presidência da Câmara o encaminhamento de procedimentos às autoridades competentes;</w:t>
      </w:r>
    </w:p>
    <w:p w:rsidR="007A024B" w:rsidRP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lastRenderedPageBreak/>
        <w:t>VIII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solicitar informações quanto ao andamento de procedimentos iniciados por ação da Ouvidoria;</w:t>
      </w:r>
    </w:p>
    <w:p w:rsid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IX</w:t>
      </w:r>
      <w:r w:rsidR="007A024B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e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laborar relatório de gestão anual das atividades da Ouvidoria para encaminhamento ao Presidente da Casa, disponibilizando-os para conhecimento dos cidadãos; </w:t>
      </w:r>
    </w:p>
    <w:p w:rsidR="003A3F0C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X</w:t>
      </w:r>
      <w:r w:rsidR="004A3EAF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organizar e manter atualizado arquivo da documentação relativa às denúncias, reclamações e sugestões recebidas;</w:t>
      </w:r>
    </w:p>
    <w:p w:rsidR="007A024B" w:rsidRDefault="004A3EAF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Parágrafo único -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relatório de gestão de que trata o inciso IX do caput, que será publicado no mês de janeiro de cada ano, deverá indicar, ao menos: </w:t>
      </w:r>
    </w:p>
    <w:p w:rsidR="007A024B" w:rsidRPr="007A024B" w:rsidRDefault="004A3EAF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 xml:space="preserve">I 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- o número de manifesta</w:t>
      </w:r>
      <w:r w:rsidR="007A024B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ções recebidas no ano anterior;</w:t>
      </w: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 xml:space="preserve">II 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- os motivos das manifestações;</w:t>
      </w: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III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a análise dos pontos recorrentes; 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IV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as providências adotadas pela administração pública nas soluções apresentadas.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</w:pP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Art. 6º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cidadão ao formular sua petição, poderá fazê-lo pessoalmente, por e-mail, por telefone, por meio da página eletrônica da Câmara Municipal em formulário específico.</w:t>
      </w: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Parágrafo único. Para garantir a efetividade de suas atribuições, a Ouvidoria poderá condicionar o seguimento da solicitação </w:t>
      </w:r>
      <w:proofErr w:type="gramStart"/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proofErr w:type="gramEnd"/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apresentação de documentos.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Art. 7º</w:t>
      </w:r>
      <w:r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 xml:space="preserve"> 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Os procedimentos administrativos relativos à análise das manifestações observarão os princípios da eficiência e da celeridade, visando a sua efetiva resolução.</w:t>
      </w:r>
    </w:p>
    <w:p w:rsidR="007A024B" w:rsidRPr="007A024B" w:rsidRDefault="007A024B" w:rsidP="007A024B">
      <w:pPr>
        <w:autoSpaceDE w:val="0"/>
        <w:autoSpaceDN w:val="0"/>
        <w:spacing w:after="0"/>
        <w:ind w:right="21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Parágrafo único -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efetiva resolução das manifestações dos usuários compreende: </w:t>
      </w:r>
    </w:p>
    <w:p w:rsidR="007A024B" w:rsidRDefault="007A024B" w:rsidP="007A024B">
      <w:pPr>
        <w:autoSpaceDE w:val="0"/>
        <w:autoSpaceDN w:val="0"/>
        <w:spacing w:after="0"/>
        <w:ind w:right="21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recepção da manifestação no canal de atendimento adequado; </w:t>
      </w:r>
    </w:p>
    <w:p w:rsidR="007A024B" w:rsidRDefault="007A024B" w:rsidP="007A024B">
      <w:pPr>
        <w:autoSpaceDE w:val="0"/>
        <w:autoSpaceDN w:val="0"/>
        <w:spacing w:after="0"/>
        <w:ind w:right="21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emissão de comprovante de recebimento da manifestação; </w:t>
      </w:r>
    </w:p>
    <w:p w:rsidR="007A024B" w:rsidRDefault="007A024B" w:rsidP="007A024B">
      <w:pPr>
        <w:autoSpaceDE w:val="0"/>
        <w:autoSpaceDN w:val="0"/>
        <w:spacing w:after="0"/>
        <w:ind w:right="21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III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análise e obtenção de informações, quando necessário; </w:t>
      </w:r>
    </w:p>
    <w:p w:rsidR="007A024B" w:rsidRDefault="007A024B" w:rsidP="007A024B">
      <w:pPr>
        <w:autoSpaceDE w:val="0"/>
        <w:autoSpaceDN w:val="0"/>
        <w:spacing w:after="0"/>
        <w:ind w:right="21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IV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decisão administrativa final; </w:t>
      </w:r>
    </w:p>
    <w:p w:rsidR="007A024B" w:rsidRDefault="007A024B" w:rsidP="007A024B">
      <w:pPr>
        <w:autoSpaceDE w:val="0"/>
        <w:autoSpaceDN w:val="0"/>
        <w:spacing w:after="0"/>
        <w:ind w:right="21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V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– ciência ao usuário.</w:t>
      </w:r>
    </w:p>
    <w:p w:rsidR="007A024B" w:rsidRPr="007A024B" w:rsidRDefault="007A024B" w:rsidP="007A024B">
      <w:pPr>
        <w:autoSpaceDE w:val="0"/>
        <w:autoSpaceDN w:val="0"/>
        <w:spacing w:after="0"/>
        <w:ind w:right="21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Pr="007A024B" w:rsidRDefault="007A024B" w:rsidP="007A024B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 xml:space="preserve">Art. 8º 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A Ouvidoria receberá e registrará as manifestações anônimas que pela descrição dos fatos forneçam indícios suficientes à verificação de sua verossimilhança.</w:t>
      </w: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§ 1º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Caso não haja indícios suficientes à verossimilhança da denúncia anônima, o Ouvidor deverá arquivá-la, fundamentando sua decisão.</w:t>
      </w: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§ 2º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denunciante anônimo não receberá número de protocolo e nem resposta da Ouvidoria.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Art.9º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Mesa da Câmara Municipal assegurará à Ouvidoria Parlamentar apoio físico, técnico e administrativo necessários ao desempenho de suas atividades.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Art.10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. A Mesa Diretora da Câmara Municipal baixará os atos complementares necessários à execução desta Lei.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lastRenderedPageBreak/>
        <w:t>Art.11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As despesas com a execução desta Resolução correrão por conta da dotação orçamentária própria do orçamento vigente, suplementadas se necessário.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7A024B" w:rsidP="007A024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,Bold" w:hAnsi="Times New Roman" w:cs="Times New Roman"/>
          <w:b/>
          <w:sz w:val="24"/>
          <w:szCs w:val="24"/>
          <w:lang w:val="pt-BR"/>
        </w:rPr>
        <w:t>Art.12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Este Decreto entra em vigor na data de sua publicação.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4A3EAF" w:rsidP="004A3EAF">
      <w:pPr>
        <w:autoSpaceDE w:val="0"/>
        <w:autoSpaceDN w:val="0"/>
        <w:spacing w:after="0"/>
        <w:ind w:right="822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</w:t>
      </w:r>
      <w:r w:rsidR="007A024B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Câmara Municipal de Presidente Lucena, </w:t>
      </w:r>
      <w:r w:rsidR="00E2499D">
        <w:rPr>
          <w:rFonts w:ascii="Times New Roman" w:eastAsia="Times New Roman" w:hAnsi="Times New Roman" w:cs="Times New Roman"/>
          <w:sz w:val="24"/>
          <w:szCs w:val="24"/>
          <w:lang w:val="pt-BR"/>
        </w:rPr>
        <w:t>22</w:t>
      </w:r>
      <w:r w:rsidR="007A024B"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Fevereiro 2023. </w:t>
      </w:r>
    </w:p>
    <w:p w:rsidR="007A024B" w:rsidRDefault="007A024B" w:rsidP="007A024B">
      <w:pPr>
        <w:autoSpaceDE w:val="0"/>
        <w:autoSpaceDN w:val="0"/>
        <w:spacing w:after="0"/>
        <w:ind w:right="82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A3EAF" w:rsidRDefault="004A3EAF" w:rsidP="007A024B">
      <w:pPr>
        <w:autoSpaceDE w:val="0"/>
        <w:autoSpaceDN w:val="0"/>
        <w:spacing w:after="0"/>
        <w:ind w:right="82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A3EAF" w:rsidRDefault="004A3EAF" w:rsidP="007A024B">
      <w:pPr>
        <w:autoSpaceDE w:val="0"/>
        <w:autoSpaceDN w:val="0"/>
        <w:spacing w:after="0"/>
        <w:ind w:right="82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A3EAF" w:rsidRDefault="004A3EAF" w:rsidP="007A024B">
      <w:pPr>
        <w:autoSpaceDE w:val="0"/>
        <w:autoSpaceDN w:val="0"/>
        <w:spacing w:after="0"/>
        <w:ind w:right="82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A024B" w:rsidRPr="007A024B" w:rsidRDefault="007A024B" w:rsidP="007A024B">
      <w:pPr>
        <w:autoSpaceDE w:val="0"/>
        <w:autoSpaceDN w:val="0"/>
        <w:spacing w:after="0"/>
        <w:ind w:right="82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A024B" w:rsidRDefault="007A024B" w:rsidP="004A3EAF">
      <w:pPr>
        <w:tabs>
          <w:tab w:val="left" w:pos="4958"/>
        </w:tabs>
        <w:autoSpaceDE w:val="0"/>
        <w:autoSpaceDN w:val="0"/>
        <w:spacing w:after="0"/>
        <w:ind w:left="3686" w:right="2304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Susana Exner</w:t>
      </w:r>
    </w:p>
    <w:p w:rsidR="007A024B" w:rsidRDefault="007A024B" w:rsidP="004A3EAF">
      <w:pPr>
        <w:tabs>
          <w:tab w:val="left" w:pos="4958"/>
        </w:tabs>
        <w:autoSpaceDE w:val="0"/>
        <w:autoSpaceDN w:val="0"/>
        <w:spacing w:after="0"/>
        <w:ind w:left="3686" w:right="2304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Presidente da Câmara</w:t>
      </w:r>
    </w:p>
    <w:p w:rsidR="003A3F0C" w:rsidRDefault="007A024B" w:rsidP="004A3EAF">
      <w:pPr>
        <w:tabs>
          <w:tab w:val="left" w:pos="4958"/>
        </w:tabs>
        <w:autoSpaceDE w:val="0"/>
        <w:autoSpaceDN w:val="0"/>
        <w:spacing w:after="0"/>
        <w:ind w:left="3686" w:right="2304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Municí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7A024B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Presidente Lucena</w:t>
      </w:r>
    </w:p>
    <w:p w:rsidR="007A024B" w:rsidRPr="007A024B" w:rsidRDefault="007A024B" w:rsidP="007A024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7A024B" w:rsidRPr="007A024B" w:rsidSect="00E2499D">
      <w:pgSz w:w="11906" w:h="16838"/>
      <w:pgMar w:top="2694" w:right="1058" w:bottom="993" w:left="1132" w:header="720" w:footer="720" w:gutter="0"/>
      <w:cols w:space="720" w:equalWidth="0">
        <w:col w:w="9716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5177C"/>
    <w:rsid w:val="003A3F0C"/>
    <w:rsid w:val="004A3EAF"/>
    <w:rsid w:val="007A024B"/>
    <w:rsid w:val="007C51B6"/>
    <w:rsid w:val="00AA1D8D"/>
    <w:rsid w:val="00B47730"/>
    <w:rsid w:val="00CB0664"/>
    <w:rsid w:val="00CB354B"/>
    <w:rsid w:val="00E2499D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399D4D-C7A7-4610-8D0F-DCE0803C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1166</Words>
  <Characters>6301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Cesar</cp:lastModifiedBy>
  <cp:revision>3</cp:revision>
  <dcterms:created xsi:type="dcterms:W3CDTF">2023-03-03T00:56:00Z</dcterms:created>
  <dcterms:modified xsi:type="dcterms:W3CDTF">2023-03-03T01:01:00Z</dcterms:modified>
</cp:coreProperties>
</file>