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F587" w14:textId="77777777" w:rsidR="00156341" w:rsidRDefault="00156341" w:rsidP="00BD49E0">
      <w:pPr>
        <w:pStyle w:val="Ttulo1"/>
        <w:spacing w:line="276" w:lineRule="auto"/>
        <w:ind w:firstLine="567"/>
        <w:jc w:val="center"/>
      </w:pPr>
      <w:bookmarkStart w:id="0" w:name="OLE_LINK3"/>
      <w:bookmarkStart w:id="1" w:name="OLE_LINK4"/>
    </w:p>
    <w:p w14:paraId="77A841A3" w14:textId="77777777" w:rsidR="00BD49E0" w:rsidRDefault="00BD49E0" w:rsidP="00BD49E0">
      <w:pPr>
        <w:pStyle w:val="Ttulo1"/>
        <w:spacing w:line="276" w:lineRule="auto"/>
        <w:ind w:firstLine="567"/>
        <w:jc w:val="center"/>
      </w:pPr>
      <w:r w:rsidRPr="00C66C08">
        <w:t>PROJETO DE LEI Nº 0</w:t>
      </w:r>
      <w:r w:rsidR="00604466">
        <w:t>32</w:t>
      </w:r>
      <w:r w:rsidRPr="00C66C08">
        <w:t xml:space="preserve">, DE </w:t>
      </w:r>
      <w:r w:rsidR="00604466">
        <w:t>10 DE JUNHO DE 2025</w:t>
      </w:r>
      <w:r w:rsidRPr="00C66C08">
        <w:t>.</w:t>
      </w:r>
    </w:p>
    <w:p w14:paraId="0CEB0553" w14:textId="77777777" w:rsidR="00061A0F" w:rsidRPr="00061A0F" w:rsidRDefault="00061A0F" w:rsidP="00061A0F">
      <w:pPr>
        <w:rPr>
          <w:lang w:eastAsia="pt-BR"/>
        </w:rPr>
      </w:pPr>
    </w:p>
    <w:p w14:paraId="2F38056A" w14:textId="27B13F0A" w:rsidR="00BD49E0" w:rsidRPr="00C66C08" w:rsidRDefault="00061A0F" w:rsidP="00EB10EA">
      <w:pPr>
        <w:pStyle w:val="Corpodetexto"/>
        <w:spacing w:before="240" w:line="276" w:lineRule="auto"/>
        <w:ind w:left="4253"/>
        <w:rPr>
          <w:rFonts w:eastAsia="Lucida Sans Unicode"/>
          <w:b/>
          <w:bCs/>
          <w:kern w:val="2"/>
          <w:lang w:eastAsia="x-none"/>
        </w:rPr>
      </w:pPr>
      <w:bookmarkStart w:id="2" w:name="OLE_LINK1"/>
      <w:bookmarkEnd w:id="0"/>
      <w:bookmarkEnd w:id="1"/>
      <w:r w:rsidRPr="00061A0F">
        <w:rPr>
          <w:rFonts w:eastAsia="Lucida Sans Unicode"/>
          <w:b/>
          <w:bCs/>
          <w:kern w:val="2"/>
        </w:rPr>
        <w:t xml:space="preserve">AUTORIZA A ABERTURA DE CRÉDITO ADICIONAL SUPLEMENTAR NO VALOR DE </w:t>
      </w:r>
      <w:r w:rsidR="007433E8" w:rsidRPr="007433E8">
        <w:rPr>
          <w:rFonts w:eastAsia="Lucida Sans Unicode"/>
          <w:b/>
          <w:bCs/>
          <w:kern w:val="2"/>
        </w:rPr>
        <w:t>R$181.577,93 (CENTO E OITENTA E UM MIL, QUINHENTOS E SETENTA E SETE REAIS E NOVENTA E TRÊS CENTAVOS)</w:t>
      </w:r>
      <w:r w:rsidR="00570488" w:rsidRPr="007433E8">
        <w:rPr>
          <w:rFonts w:eastAsia="Lucida Sans Unicode"/>
          <w:b/>
          <w:bCs/>
          <w:kern w:val="2"/>
        </w:rPr>
        <w:t>,</w:t>
      </w:r>
      <w:r w:rsidR="00570488" w:rsidRPr="00061A0F">
        <w:rPr>
          <w:rFonts w:eastAsia="Lucida Sans Unicode"/>
          <w:b/>
          <w:bCs/>
          <w:kern w:val="2"/>
        </w:rPr>
        <w:t xml:space="preserve"> E DÁ OUT</w:t>
      </w:r>
      <w:r w:rsidRPr="00061A0F">
        <w:rPr>
          <w:rFonts w:eastAsia="Lucida Sans Unicode"/>
          <w:b/>
          <w:bCs/>
          <w:kern w:val="2"/>
        </w:rPr>
        <w:t>RAS PROVIDÊNCIAS</w:t>
      </w:r>
      <w:r w:rsidR="00BD49E0" w:rsidRPr="00C66C08">
        <w:rPr>
          <w:rFonts w:eastAsia="Lucida Sans Unicode"/>
          <w:b/>
          <w:bCs/>
          <w:kern w:val="2"/>
        </w:rPr>
        <w:t>.</w:t>
      </w:r>
    </w:p>
    <w:bookmarkEnd w:id="2"/>
    <w:p w14:paraId="13347932" w14:textId="77777777" w:rsidR="00BD49E0" w:rsidRPr="00C66C08" w:rsidRDefault="00BD49E0" w:rsidP="00BD49E0">
      <w:pPr>
        <w:pStyle w:val="Corpodetexto"/>
        <w:spacing w:line="276" w:lineRule="auto"/>
        <w:ind w:left="4253"/>
        <w:rPr>
          <w:b/>
          <w:bCs/>
          <w:color w:val="000000"/>
        </w:rPr>
      </w:pPr>
    </w:p>
    <w:p w14:paraId="5F1A23CA" w14:textId="77777777" w:rsidR="00BD49E0" w:rsidRPr="00C66C08" w:rsidRDefault="00BD49E0" w:rsidP="00BD49E0">
      <w:pPr>
        <w:pStyle w:val="Corpodetexto"/>
        <w:spacing w:line="276" w:lineRule="auto"/>
        <w:ind w:left="4253"/>
        <w:rPr>
          <w:b/>
          <w:bCs/>
          <w:color w:val="000000"/>
        </w:rPr>
      </w:pPr>
    </w:p>
    <w:p w14:paraId="08DBF82B" w14:textId="77777777" w:rsidR="00BD49E0" w:rsidRPr="00C66C08" w:rsidRDefault="00D52BF8" w:rsidP="00BD49E0">
      <w:pPr>
        <w:spacing w:line="276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BD49E0" w:rsidRPr="00C66C08">
        <w:rPr>
          <w:rFonts w:ascii="Times New Roman" w:hAnsi="Times New Roman"/>
          <w:b/>
          <w:bCs/>
          <w:color w:val="000000"/>
          <w:sz w:val="24"/>
          <w:szCs w:val="24"/>
        </w:rPr>
        <w:t xml:space="preserve"> PREFEITO MUNICIPAL DE PRESIDENTE LUCENA, </w:t>
      </w:r>
      <w:r w:rsidRPr="00D52BF8">
        <w:rPr>
          <w:rFonts w:ascii="Times New Roman" w:hAnsi="Times New Roman"/>
          <w:color w:val="000000"/>
          <w:sz w:val="24"/>
          <w:szCs w:val="24"/>
        </w:rPr>
        <w:t>no uso de suas atribuições legais, f</w:t>
      </w:r>
      <w:r w:rsidR="00BD49E0" w:rsidRPr="00D52BF8">
        <w:rPr>
          <w:rFonts w:ascii="Times New Roman" w:hAnsi="Times New Roman"/>
          <w:color w:val="000000"/>
          <w:sz w:val="24"/>
          <w:szCs w:val="24"/>
        </w:rPr>
        <w:t>aço</w:t>
      </w:r>
      <w:r w:rsidR="00BD49E0" w:rsidRPr="00C66C08">
        <w:rPr>
          <w:rFonts w:ascii="Times New Roman" w:hAnsi="Times New Roman"/>
          <w:color w:val="000000"/>
          <w:sz w:val="24"/>
          <w:szCs w:val="24"/>
        </w:rPr>
        <w:t xml:space="preserve"> saber que o Poder Legislativo aprovou e eu sanciono a seguinte:</w:t>
      </w:r>
    </w:p>
    <w:p w14:paraId="79CC3FCB" w14:textId="77777777" w:rsidR="00BD49E0" w:rsidRDefault="00BD49E0" w:rsidP="00BD49E0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B8351A" w14:textId="77777777" w:rsidR="00156341" w:rsidRPr="00C66C08" w:rsidRDefault="00156341" w:rsidP="00BD49E0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D9DEB7" w14:textId="77777777" w:rsidR="00BD49E0" w:rsidRPr="00C66C08" w:rsidRDefault="00BD49E0" w:rsidP="00BD49E0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41FC21" w14:textId="77777777" w:rsidR="00BD49E0" w:rsidRPr="00C66C08" w:rsidRDefault="00BD49E0" w:rsidP="00BD49E0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6C08">
        <w:rPr>
          <w:rFonts w:ascii="Times New Roman" w:hAnsi="Times New Roman"/>
          <w:b/>
          <w:bCs/>
          <w:color w:val="000000"/>
          <w:sz w:val="24"/>
          <w:szCs w:val="24"/>
        </w:rPr>
        <w:t>LEI</w:t>
      </w:r>
    </w:p>
    <w:p w14:paraId="0F725C2D" w14:textId="77777777" w:rsidR="00BD49E0" w:rsidRDefault="00BD49E0" w:rsidP="00061A0F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46EA30" w14:textId="77777777" w:rsidR="00156341" w:rsidRPr="00C66C08" w:rsidRDefault="00156341" w:rsidP="00061A0F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84A526" w14:textId="77777777" w:rsidR="007433E8" w:rsidRPr="007433E8" w:rsidRDefault="00C66C0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C338C3">
        <w:rPr>
          <w:rFonts w:ascii="Times New Roman" w:eastAsia="OratorBT-FifteenPitch" w:hAnsi="Times New Roman"/>
          <w:b/>
          <w:bCs/>
          <w:sz w:val="24"/>
          <w:szCs w:val="24"/>
        </w:rPr>
        <w:t>Art. 1º</w:t>
      </w:r>
      <w:r w:rsidRPr="00C338C3">
        <w:rPr>
          <w:rFonts w:ascii="Times New Roman" w:eastAsia="OratorBT-FifteenPitch" w:hAnsi="Times New Roman"/>
          <w:sz w:val="24"/>
          <w:szCs w:val="24"/>
        </w:rPr>
        <w:t xml:space="preserve"> </w:t>
      </w:r>
      <w:r w:rsidR="007433E8"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 xml:space="preserve">Fica o Poder Executivo autorizado a abrir </w:t>
      </w:r>
      <w:r w:rsidR="007433E8" w:rsidRPr="007433E8">
        <w:rPr>
          <w:rFonts w:ascii="Times New Roman" w:eastAsia="OratorBT-FifteenPitch" w:hAnsi="Times New Roman"/>
          <w:b/>
          <w:bCs/>
          <w:kern w:val="2"/>
          <w:sz w:val="24"/>
          <w:szCs w:val="24"/>
          <w:lang w:eastAsia="pt-BR"/>
        </w:rPr>
        <w:t>Crédito Adicional Suplementar</w:t>
      </w:r>
      <w:r w:rsidR="007433E8"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 xml:space="preserve"> no valor de </w:t>
      </w:r>
      <w:bookmarkStart w:id="3" w:name="_Hlk200460600"/>
      <w:r w:rsidR="007433E8"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 xml:space="preserve">R$181.577,93 (cento e oitenta e um mil, quinhentos e setenta e sete reais e noventa e três centavos) </w:t>
      </w:r>
      <w:bookmarkEnd w:id="3"/>
      <w:r w:rsidR="007433E8"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no Orçamento de 2025, Lei Municipal n° 1550, de 10 de dezembro de 2024, nas seguintes dotações:</w:t>
      </w:r>
    </w:p>
    <w:p w14:paraId="39C091B3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</w:p>
    <w:p w14:paraId="2BA25346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5 SECRET. DE OBRAS E SERVIÇOS PÚBLICOS</w:t>
      </w:r>
    </w:p>
    <w:p w14:paraId="0D6176B4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2 DPTO DE SERVIÇOS PÚBLICOS</w:t>
      </w:r>
    </w:p>
    <w:p w14:paraId="6F139BCC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17 - Saneamento</w:t>
      </w:r>
    </w:p>
    <w:p w14:paraId="5E4CDB17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17.512 - Saneamento Básico Urbano</w:t>
      </w:r>
    </w:p>
    <w:p w14:paraId="457DF678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17.512.0119 - Saneamento Básico</w:t>
      </w:r>
    </w:p>
    <w:p w14:paraId="0C652FC4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 xml:space="preserve">17.512.0119.2034 - Manut. Conservação Rede </w:t>
      </w:r>
      <w:proofErr w:type="spellStart"/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Abast</w:t>
      </w:r>
      <w:proofErr w:type="spellEnd"/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. Água</w:t>
      </w:r>
    </w:p>
    <w:p w14:paraId="20E62156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3.4.4.90.51. Obras e instalações</w:t>
      </w:r>
    </w:p>
    <w:p w14:paraId="37999D62" w14:textId="7E956B8E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 xml:space="preserve">Conta nº 521700 (Fonte de Recurso STN </w:t>
      </w:r>
      <w:proofErr w:type="gramStart"/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501)</w:t>
      </w:r>
      <w:r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............................</w:t>
      </w:r>
      <w:proofErr w:type="gramEnd"/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R$ 5.500,00</w:t>
      </w:r>
    </w:p>
    <w:p w14:paraId="1B379AD6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3.4.4.90.51. Obras e instalações</w:t>
      </w:r>
    </w:p>
    <w:p w14:paraId="3F3BBC3D" w14:textId="059FD49B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 xml:space="preserve">Conta nº 523700 (Fonte de Recurso STN </w:t>
      </w:r>
      <w:proofErr w:type="gramStart"/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701)</w:t>
      </w:r>
      <w:r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............................</w:t>
      </w:r>
      <w:proofErr w:type="gramEnd"/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R$ 82.077,93</w:t>
      </w:r>
    </w:p>
    <w:p w14:paraId="71B14859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3.4.4.90.51. Obras e instalações</w:t>
      </w:r>
    </w:p>
    <w:p w14:paraId="39317685" w14:textId="4FF316A4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 xml:space="preserve">Conta nº 523800 (Fonte de Recurso STN </w:t>
      </w:r>
      <w:proofErr w:type="gramStart"/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701)</w:t>
      </w:r>
      <w:r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............................</w:t>
      </w:r>
      <w:proofErr w:type="gramEnd"/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R$ 94.000,00</w:t>
      </w:r>
    </w:p>
    <w:p w14:paraId="399C8D48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</w:p>
    <w:p w14:paraId="45E4C924" w14:textId="09CB15F1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b/>
          <w:bCs/>
          <w:kern w:val="2"/>
          <w:sz w:val="24"/>
          <w:szCs w:val="24"/>
          <w:lang w:eastAsia="pt-BR"/>
        </w:rPr>
        <w:t>Art. 2º</w:t>
      </w:r>
      <w:r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 xml:space="preserve"> </w:t>
      </w: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 xml:space="preserve">Para atender as despesas previstas no artigo </w:t>
      </w:r>
      <w:r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1</w:t>
      </w: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º servirão como recursos:</w:t>
      </w:r>
    </w:p>
    <w:p w14:paraId="75053694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</w:p>
    <w:p w14:paraId="640BB710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lastRenderedPageBreak/>
        <w:t>I - O Superávit Financeiro do exercício de 2024 no valor de R$5.500,00 (cinco mil e quinhentos reais) da Fonte de Recurso STN 501;</w:t>
      </w:r>
    </w:p>
    <w:p w14:paraId="307ABED9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</w:p>
    <w:p w14:paraId="6FF86318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II - O excesso de arrecadação no valor de R$176.077,93 (cento e setenta e seis mil e setenta e sete reais e noventa e três centavos):</w:t>
      </w:r>
    </w:p>
    <w:p w14:paraId="26FE8EE0" w14:textId="77777777" w:rsidR="007433E8" w:rsidRPr="007433E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a) R$82.077,93 (oitenta e dois mil e setenta e sete reais e noventa e três centavos) previstos pelo Termo de Convênio – FPE nº 1771/2023 firmado com o Estado do Rio Grande do Sul, por intermédio da Secretaria da Agricultura, Pecuária, Produção Sustentável e Irrigação, para perfuração de um poço; e</w:t>
      </w:r>
    </w:p>
    <w:p w14:paraId="7844E821" w14:textId="0EBBE44C" w:rsidR="0057048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7433E8">
        <w:rPr>
          <w:rFonts w:ascii="Times New Roman" w:eastAsia="OratorBT-FifteenPitch" w:hAnsi="Times New Roman"/>
          <w:kern w:val="2"/>
          <w:sz w:val="24"/>
          <w:szCs w:val="24"/>
          <w:lang w:eastAsia="pt-BR"/>
        </w:rPr>
        <w:t>b) R$94.000,00 (noventa e quatro mil reais) previstos pelo Termo de Convênio – FPE nº 5163/2024 firmado com o Estado do Rio Grande do Sul, por intermédio da Secretaria de Habitação e Regularização Fundiária, para perfuração de um poço.</w:t>
      </w:r>
    </w:p>
    <w:p w14:paraId="05CCBC52" w14:textId="77777777" w:rsidR="007433E8" w:rsidRPr="00570488" w:rsidRDefault="007433E8" w:rsidP="007433E8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</w:p>
    <w:p w14:paraId="068A27B0" w14:textId="77777777" w:rsidR="00BD49E0" w:rsidRPr="00C338C3" w:rsidRDefault="00BD49E0" w:rsidP="00156341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C338C3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Art. </w:t>
      </w:r>
      <w:r w:rsidR="00156341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3</w:t>
      </w:r>
      <w:r w:rsidRPr="00C338C3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º</w:t>
      </w:r>
      <w:r w:rsidRPr="00C338C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Esta Lei entra em vigor na data de sua publicação.</w:t>
      </w:r>
    </w:p>
    <w:p w14:paraId="7D213B6A" w14:textId="77777777" w:rsidR="00BD49E0" w:rsidRPr="00C338C3" w:rsidRDefault="00BD49E0" w:rsidP="00BD49E0">
      <w:p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338C3">
        <w:rPr>
          <w:rFonts w:ascii="Times New Roman" w:hAnsi="Times New Roman"/>
          <w:sz w:val="24"/>
          <w:szCs w:val="24"/>
        </w:rPr>
        <w:t xml:space="preserve">    </w:t>
      </w:r>
    </w:p>
    <w:p w14:paraId="7EF13F59" w14:textId="77777777" w:rsidR="00BD49E0" w:rsidRDefault="00BD49E0" w:rsidP="00BD49E0">
      <w:pPr>
        <w:pStyle w:val="Corpodetexto"/>
        <w:spacing w:line="276" w:lineRule="auto"/>
        <w:ind w:left="2410"/>
      </w:pPr>
      <w:r w:rsidRPr="00D52BF8">
        <w:t xml:space="preserve">                           Presidente Lucena, </w:t>
      </w:r>
      <w:r w:rsidR="00604466">
        <w:t>10 de junho de 2025</w:t>
      </w:r>
      <w:r w:rsidRPr="00D52BF8">
        <w:t>.</w:t>
      </w:r>
    </w:p>
    <w:p w14:paraId="081844A1" w14:textId="77777777" w:rsidR="00156341" w:rsidRPr="00D52BF8" w:rsidRDefault="00156341" w:rsidP="00BD49E0">
      <w:pPr>
        <w:pStyle w:val="Corpodetexto"/>
        <w:spacing w:line="276" w:lineRule="auto"/>
        <w:ind w:left="2410"/>
      </w:pPr>
    </w:p>
    <w:p w14:paraId="260D7B61" w14:textId="77777777" w:rsidR="00C66C08" w:rsidRPr="00D52BF8" w:rsidRDefault="00C66C08" w:rsidP="00BD49E0">
      <w:pPr>
        <w:pStyle w:val="Corpodetexto"/>
        <w:spacing w:line="276" w:lineRule="auto"/>
        <w:ind w:left="2410"/>
      </w:pPr>
    </w:p>
    <w:p w14:paraId="6E42F620" w14:textId="77777777" w:rsidR="00816772" w:rsidRPr="00D52BF8" w:rsidRDefault="00816772" w:rsidP="00BD49E0">
      <w:pPr>
        <w:pStyle w:val="Corpodetexto"/>
        <w:spacing w:line="276" w:lineRule="auto"/>
        <w:ind w:left="2410"/>
      </w:pPr>
    </w:p>
    <w:p w14:paraId="19E92B2E" w14:textId="77777777" w:rsidR="00BD49E0" w:rsidRPr="00D52BF8" w:rsidRDefault="00BD49E0" w:rsidP="00BD49E0">
      <w:pPr>
        <w:pStyle w:val="Corpodetexto"/>
        <w:spacing w:line="276" w:lineRule="auto"/>
        <w:ind w:left="2410"/>
        <w:jc w:val="center"/>
        <w:rPr>
          <w:b/>
        </w:rPr>
      </w:pPr>
      <w:r w:rsidRPr="00D52BF8">
        <w:rPr>
          <w:b/>
        </w:rPr>
        <w:t xml:space="preserve">        </w:t>
      </w:r>
      <w:r w:rsidR="00604466">
        <w:rPr>
          <w:b/>
        </w:rPr>
        <w:t>LUIZ JOSÉ SPANIOL</w:t>
      </w:r>
      <w:r w:rsidRPr="00D52BF8">
        <w:rPr>
          <w:b/>
        </w:rPr>
        <w:t xml:space="preserve"> </w:t>
      </w:r>
    </w:p>
    <w:p w14:paraId="212A3970" w14:textId="77777777" w:rsidR="00BD49E0" w:rsidRDefault="00BD49E0" w:rsidP="00BD49E0">
      <w:pPr>
        <w:pStyle w:val="Corpodetexto"/>
        <w:spacing w:line="276" w:lineRule="auto"/>
        <w:ind w:left="2410"/>
        <w:jc w:val="center"/>
      </w:pPr>
      <w:r w:rsidRPr="00D52BF8">
        <w:t xml:space="preserve">        Prefeito Mun</w:t>
      </w:r>
      <w:r w:rsidRPr="00C66C08">
        <w:t>icipal</w:t>
      </w:r>
    </w:p>
    <w:p w14:paraId="6BEA3A3A" w14:textId="77777777" w:rsidR="00156341" w:rsidRDefault="00156341" w:rsidP="00BD49E0">
      <w:pPr>
        <w:pStyle w:val="Corpodetexto"/>
        <w:spacing w:line="276" w:lineRule="auto"/>
        <w:ind w:left="2410"/>
        <w:jc w:val="center"/>
      </w:pPr>
    </w:p>
    <w:p w14:paraId="60401252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7BC8F9DB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1C61DC06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238687BE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097CC669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7909E391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508E98D0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719DC33C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5C858182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373C1F2F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46257B84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54EE4D79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223FC9A7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03A062D5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7A854B10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46499960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28F2EAD7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3A958A7F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p w14:paraId="37F09425" w14:textId="77777777" w:rsidR="00B725FC" w:rsidRDefault="00B725FC" w:rsidP="00B725FC">
      <w:pPr>
        <w:pStyle w:val="Ttulo1"/>
        <w:spacing w:after="120" w:line="360" w:lineRule="auto"/>
        <w:ind w:firstLine="0"/>
        <w:jc w:val="center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 xml:space="preserve">JUSTIFICATIVA AO PROJETO DE LEI Nº </w:t>
      </w:r>
      <w:r w:rsidRPr="00FC3D07">
        <w:rPr>
          <w:color w:val="000000"/>
          <w:u w:val="single"/>
        </w:rPr>
        <w:t>0</w:t>
      </w:r>
      <w:r>
        <w:rPr>
          <w:color w:val="000000"/>
          <w:u w:val="single"/>
        </w:rPr>
        <w:t>32, DE 10 DE JUNHO DE 2025.</w:t>
      </w:r>
    </w:p>
    <w:p w14:paraId="23702F94" w14:textId="77777777" w:rsidR="00B725FC" w:rsidRPr="00C7475A" w:rsidRDefault="00B725FC" w:rsidP="00B725FC">
      <w:pPr>
        <w:rPr>
          <w:lang w:eastAsia="pt-BR"/>
        </w:rPr>
      </w:pPr>
    </w:p>
    <w:p w14:paraId="21DDF5F8" w14:textId="77777777" w:rsidR="00B725FC" w:rsidRDefault="00B725FC" w:rsidP="00B725FC">
      <w:pPr>
        <w:spacing w:after="120" w:line="360" w:lineRule="auto"/>
        <w:ind w:firstLine="851"/>
        <w:rPr>
          <w:rFonts w:ascii="Times New Roman" w:hAnsi="Times New Roman"/>
          <w:sz w:val="24"/>
          <w:szCs w:val="24"/>
          <w:lang w:eastAsia="pt-BR"/>
        </w:rPr>
      </w:pPr>
      <w:r w:rsidRPr="0076281C">
        <w:rPr>
          <w:rFonts w:ascii="Times New Roman" w:hAnsi="Times New Roman"/>
          <w:sz w:val="24"/>
          <w:szCs w:val="24"/>
          <w:lang w:eastAsia="pt-BR"/>
        </w:rPr>
        <w:t xml:space="preserve">O objetivo </w:t>
      </w:r>
      <w:r>
        <w:rPr>
          <w:rFonts w:ascii="Times New Roman" w:hAnsi="Times New Roman"/>
          <w:sz w:val="24"/>
          <w:szCs w:val="24"/>
          <w:lang w:eastAsia="pt-BR"/>
        </w:rPr>
        <w:t>do presente</w:t>
      </w:r>
      <w:r w:rsidRPr="0076281C">
        <w:rPr>
          <w:rFonts w:ascii="Times New Roman" w:hAnsi="Times New Roman"/>
          <w:sz w:val="24"/>
          <w:szCs w:val="24"/>
          <w:lang w:eastAsia="pt-BR"/>
        </w:rPr>
        <w:t xml:space="preserve"> projeto</w:t>
      </w:r>
      <w:r>
        <w:rPr>
          <w:rFonts w:ascii="Times New Roman" w:hAnsi="Times New Roman"/>
          <w:sz w:val="24"/>
          <w:szCs w:val="24"/>
          <w:lang w:eastAsia="pt-BR"/>
        </w:rPr>
        <w:t xml:space="preserve"> de lei </w:t>
      </w:r>
      <w:r w:rsidRPr="0076281C">
        <w:rPr>
          <w:rFonts w:ascii="Times New Roman" w:hAnsi="Times New Roman"/>
          <w:sz w:val="24"/>
          <w:szCs w:val="24"/>
          <w:lang w:eastAsia="pt-BR"/>
        </w:rPr>
        <w:t xml:space="preserve">é abrir crédito adicional </w:t>
      </w:r>
      <w:r>
        <w:rPr>
          <w:rFonts w:ascii="Times New Roman" w:hAnsi="Times New Roman"/>
          <w:sz w:val="24"/>
          <w:szCs w:val="24"/>
          <w:lang w:eastAsia="pt-BR"/>
        </w:rPr>
        <w:t>suplementar</w:t>
      </w:r>
      <w:r w:rsidRPr="0076281C">
        <w:rPr>
          <w:rFonts w:ascii="Times New Roman" w:hAnsi="Times New Roman"/>
          <w:sz w:val="24"/>
          <w:szCs w:val="24"/>
          <w:lang w:eastAsia="pt-BR"/>
        </w:rPr>
        <w:t xml:space="preserve"> ao orçamento de 202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76281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a fim de garantir a execução dos Programas MAIS ÁGUA e AVANÇAR, conforme abaixo detalhado.</w:t>
      </w:r>
    </w:p>
    <w:p w14:paraId="5B31DD38" w14:textId="77777777" w:rsidR="00B725FC" w:rsidRDefault="00B725FC" w:rsidP="00B725FC">
      <w:pPr>
        <w:spacing w:after="120" w:line="360" w:lineRule="auto"/>
        <w:ind w:firstLine="851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O Município foi contemplado com o PROGRAMA MAIS ÁGUA, oriundo da Secretaria estadual de Habitação e regularização fundiária, por meio do Convênio FPE Nº5163/2024, o qual tem por objeto a perfuração/construção de 01 poço tubular profundo para abastecimento de água para consumo humano na Localidade de Canto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Karling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>.</w:t>
      </w:r>
    </w:p>
    <w:p w14:paraId="23009B0A" w14:textId="77777777" w:rsidR="00B725FC" w:rsidRDefault="00B725FC" w:rsidP="00B725FC">
      <w:pPr>
        <w:spacing w:after="120" w:line="360" w:lineRule="auto"/>
        <w:ind w:firstLine="851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Da mesma forma, o Município fora contemplado com recursos provenientes da Secretaria estadual de Agricultura, pecuária, produção sustentável e irrigação, Convênio FPE N°1771/2023, cujo objeto é a perfuração/construção de 01 poço tubular composto por motobomba d’água submersa e acessórios, bem como a outorga e/ou tamponamento junto à Comunidade de Vila Rica, conforme Plano de Trabalho e manual do Programa Avançar – Poços.</w:t>
      </w:r>
    </w:p>
    <w:p w14:paraId="6948A579" w14:textId="77777777" w:rsidR="00B725FC" w:rsidRPr="008B1A59" w:rsidRDefault="00B725FC" w:rsidP="00B725FC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A situação exposta, como é de conhecimento, por tratar-se de recursos não previstos no orçamento municipal para o ano de 2025, obriga o Administrador a propor, por meio de projeto de lei, a inclusão de um crédito adicional especial à </w:t>
      </w:r>
      <w:r w:rsidRPr="008B1A59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LEI MUNICIPAL N° 1.550, DE 10 DE DEZEMBRO DE 2024</w:t>
      </w:r>
      <w:r w:rsidRPr="008B1A59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8B1A59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que</w:t>
      </w:r>
      <w:r w:rsidRPr="008B1A59">
        <w:rPr>
          <w:rFonts w:ascii="Times New Roman" w:eastAsia="SimSun" w:hAnsi="Times New Roman"/>
          <w:bCs/>
          <w:i/>
          <w:iCs/>
          <w:kern w:val="2"/>
          <w:sz w:val="24"/>
          <w:szCs w:val="24"/>
          <w:lang w:eastAsia="zh-CN" w:bidi="hi-IN"/>
        </w:rPr>
        <w:t xml:space="preserve"> ESTIMA A RECEITA E FIXA A DESPESA DO MUNICÍPIO DE PRESIDENTE LUCENA-RS PARA O EXERCÍCIO FINANCEIRO DE 2025.</w:t>
      </w: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”, consoante disposto na Lei Federal 4.320/1964.</w:t>
      </w:r>
    </w:p>
    <w:p w14:paraId="230100CE" w14:textId="77777777" w:rsidR="00B725FC" w:rsidRPr="008B1A59" w:rsidRDefault="00B725FC" w:rsidP="00B725FC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A iniciativa legislativa de projetos de lei que versem sobre a abertura de créditos adicionais é exclusiva do Poder Executivo Municipal, uma vez que se trata de matéria orçamentária. O Projeto de Lei em exame deve ser apreciado pela Câmara Municipal, conforme preconiza a Lei Orgânica do Município. </w:t>
      </w:r>
    </w:p>
    <w:p w14:paraId="78889D40" w14:textId="77777777" w:rsidR="00B725FC" w:rsidRPr="008B1A59" w:rsidRDefault="00B725FC" w:rsidP="00B725FC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O artigo 43 da já citada Lei que regula o Direito Financeiro Brasileiro, confere o devido supedâneo legal para a abertura de créditos adicionais especiais com recursos provenientes do excesso de arrecadação verificado na fonte de recursos ordinários, observados entre a receita estimada e a realizada, levando em consideração ainda a tendência do exercício. </w:t>
      </w:r>
    </w:p>
    <w:p w14:paraId="2C0585DB" w14:textId="77777777" w:rsidR="00B725FC" w:rsidRPr="008B1A59" w:rsidRDefault="00B725FC" w:rsidP="00B725FC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lastRenderedPageBreak/>
        <w:t xml:space="preserve">Nunca é demais relembrar que a abertura dos créditos pretendidos, acompanhados da respectiva justificativa, só serão possíveis caso existam recursos financeiros disponíveis e não comprometidos para fazer face à despesa nova, considerando-se como tais: (I) o superávit financeiro apurado em balanço patrimonial do exercício anterior; (II) os recursos provenientes de excesso de arrecadação; (III) os resultantes de anulação parcial ou total de dotações orçamentárias ou de créditos adicionais, autorizados em lei; e (V) o produto de operações de crédito autorizadas, em forma que juridicamente possibilite ao Poder Executivo realizá-las (artigo 43, caput, e incisos I a III, da Lei n.º4.320/64). </w:t>
      </w:r>
    </w:p>
    <w:p w14:paraId="6AECE1B9" w14:textId="77777777" w:rsidR="00B725FC" w:rsidRPr="008B1A59" w:rsidRDefault="00B725FC" w:rsidP="00B725FC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Nesse passo, vê-se que as despesas a serem efetuadas com a abertura de crédito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suplementar </w:t>
      </w: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serão cobertas pelos recursos citados </w:t>
      </w:r>
      <w:proofErr w:type="gramStart"/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no vertente</w:t>
      </w:r>
      <w:proofErr w:type="gramEnd"/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Projeto de Lei.</w:t>
      </w:r>
    </w:p>
    <w:p w14:paraId="1C9C54C5" w14:textId="77777777" w:rsidR="00B725FC" w:rsidRPr="008B1A59" w:rsidRDefault="00B725FC" w:rsidP="00B725FC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Assim, não resta a menor dúvida de que inexiste qualquer óbice à aprovação do Projeto em exame, uma vez que foram atendidas todas as exigências da legislação federal e municipal pertinente à matéria.</w:t>
      </w:r>
    </w:p>
    <w:p w14:paraId="346CC609" w14:textId="77777777" w:rsidR="00B725FC" w:rsidRPr="008B1A59" w:rsidRDefault="00B725FC" w:rsidP="00B725FC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Pelo exposto, aguardamos, pois, a vossa compreensão e ciente do entendimento favorável dos componentes dessa Câmara de Vereadores, solicitamos a votação e aprovação do Projeto de Lei acima referido, renovando votos de elevada estima e consideração.</w:t>
      </w:r>
    </w:p>
    <w:p w14:paraId="4BF61126" w14:textId="77777777" w:rsidR="00B725FC" w:rsidRDefault="00B725FC" w:rsidP="00B725FC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Atenciosamente,</w:t>
      </w:r>
    </w:p>
    <w:p w14:paraId="39FCBC64" w14:textId="77777777" w:rsidR="00B725FC" w:rsidRDefault="00B725FC" w:rsidP="00B725FC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2FD41D26" w14:textId="77777777" w:rsidR="00B725FC" w:rsidRPr="0076281C" w:rsidRDefault="00B725FC" w:rsidP="00B725FC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b/>
          <w:bCs/>
        </w:rPr>
      </w:pPr>
    </w:p>
    <w:p w14:paraId="776F05F4" w14:textId="77777777" w:rsidR="00B725FC" w:rsidRPr="0076281C" w:rsidRDefault="00B725FC" w:rsidP="00B725FC">
      <w:pPr>
        <w:ind w:left="2641" w:firstLine="851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LUIZ JOSÉ SPANIOL</w:t>
      </w:r>
      <w:r w:rsidRPr="0076281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794468F5" w14:textId="77777777" w:rsidR="00B725FC" w:rsidRPr="0076281C" w:rsidRDefault="00B725FC" w:rsidP="00B725FC">
      <w:pPr>
        <w:tabs>
          <w:tab w:val="left" w:pos="4962"/>
        </w:tabs>
        <w:ind w:firstLine="85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                     Prefeito Municipal</w:t>
      </w:r>
    </w:p>
    <w:p w14:paraId="4DC95C42" w14:textId="77777777" w:rsidR="00B725FC" w:rsidRDefault="00B725FC" w:rsidP="00BD49E0">
      <w:pPr>
        <w:pStyle w:val="Corpodetexto"/>
        <w:spacing w:line="276" w:lineRule="auto"/>
        <w:ind w:left="2410"/>
        <w:jc w:val="center"/>
      </w:pPr>
    </w:p>
    <w:sectPr w:rsidR="00B725FC" w:rsidSect="00A0190F">
      <w:pgSz w:w="11906" w:h="16838"/>
      <w:pgMar w:top="2268" w:right="1274" w:bottom="184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ratorBT-FifteenPitch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F3"/>
    <w:rsid w:val="00003EE8"/>
    <w:rsid w:val="00005A05"/>
    <w:rsid w:val="0000647B"/>
    <w:rsid w:val="00022FDB"/>
    <w:rsid w:val="000234A1"/>
    <w:rsid w:val="000341DC"/>
    <w:rsid w:val="00036771"/>
    <w:rsid w:val="0003725B"/>
    <w:rsid w:val="00055942"/>
    <w:rsid w:val="00061A0F"/>
    <w:rsid w:val="00067497"/>
    <w:rsid w:val="00076FE2"/>
    <w:rsid w:val="000833CB"/>
    <w:rsid w:val="000B7A5F"/>
    <w:rsid w:val="000C21C3"/>
    <w:rsid w:val="000C5D7E"/>
    <w:rsid w:val="00130639"/>
    <w:rsid w:val="001531B5"/>
    <w:rsid w:val="00156341"/>
    <w:rsid w:val="00160E37"/>
    <w:rsid w:val="00172F58"/>
    <w:rsid w:val="001B2820"/>
    <w:rsid w:val="001C5994"/>
    <w:rsid w:val="001D6276"/>
    <w:rsid w:val="002171A4"/>
    <w:rsid w:val="00226934"/>
    <w:rsid w:val="00226B23"/>
    <w:rsid w:val="00231FE5"/>
    <w:rsid w:val="002354DB"/>
    <w:rsid w:val="00254A68"/>
    <w:rsid w:val="00260958"/>
    <w:rsid w:val="00281CD0"/>
    <w:rsid w:val="00283EE9"/>
    <w:rsid w:val="002967C3"/>
    <w:rsid w:val="002D7F2C"/>
    <w:rsid w:val="002F7E4B"/>
    <w:rsid w:val="00313462"/>
    <w:rsid w:val="00320B39"/>
    <w:rsid w:val="00340C20"/>
    <w:rsid w:val="00341FE8"/>
    <w:rsid w:val="0034744C"/>
    <w:rsid w:val="0037650E"/>
    <w:rsid w:val="003C583C"/>
    <w:rsid w:val="003E1226"/>
    <w:rsid w:val="003E600C"/>
    <w:rsid w:val="00402044"/>
    <w:rsid w:val="00405854"/>
    <w:rsid w:val="00406EA1"/>
    <w:rsid w:val="00426141"/>
    <w:rsid w:val="004274DA"/>
    <w:rsid w:val="00432BEE"/>
    <w:rsid w:val="00433B3C"/>
    <w:rsid w:val="00447DB6"/>
    <w:rsid w:val="00466C48"/>
    <w:rsid w:val="00485374"/>
    <w:rsid w:val="004D3A91"/>
    <w:rsid w:val="004F0711"/>
    <w:rsid w:val="00517764"/>
    <w:rsid w:val="00534978"/>
    <w:rsid w:val="005365C3"/>
    <w:rsid w:val="005402DF"/>
    <w:rsid w:val="0054250C"/>
    <w:rsid w:val="00542F89"/>
    <w:rsid w:val="00547201"/>
    <w:rsid w:val="00550BF3"/>
    <w:rsid w:val="00570488"/>
    <w:rsid w:val="005B2E5F"/>
    <w:rsid w:val="005F1E50"/>
    <w:rsid w:val="005F458D"/>
    <w:rsid w:val="005F7FCA"/>
    <w:rsid w:val="00604466"/>
    <w:rsid w:val="00606289"/>
    <w:rsid w:val="00624D21"/>
    <w:rsid w:val="00694F19"/>
    <w:rsid w:val="006A2068"/>
    <w:rsid w:val="006C6B1E"/>
    <w:rsid w:val="006D61B2"/>
    <w:rsid w:val="006E3C75"/>
    <w:rsid w:val="006E3D28"/>
    <w:rsid w:val="006E6920"/>
    <w:rsid w:val="006F38AA"/>
    <w:rsid w:val="00733987"/>
    <w:rsid w:val="007433E8"/>
    <w:rsid w:val="00752A22"/>
    <w:rsid w:val="00755803"/>
    <w:rsid w:val="00782908"/>
    <w:rsid w:val="00785097"/>
    <w:rsid w:val="007943C6"/>
    <w:rsid w:val="007A3C66"/>
    <w:rsid w:val="007A4DFE"/>
    <w:rsid w:val="007C418B"/>
    <w:rsid w:val="007C440B"/>
    <w:rsid w:val="007C77C5"/>
    <w:rsid w:val="007D1758"/>
    <w:rsid w:val="007D259B"/>
    <w:rsid w:val="007F560C"/>
    <w:rsid w:val="00816772"/>
    <w:rsid w:val="00834D8A"/>
    <w:rsid w:val="00835D46"/>
    <w:rsid w:val="00865A24"/>
    <w:rsid w:val="00872375"/>
    <w:rsid w:val="00877DBE"/>
    <w:rsid w:val="0088304B"/>
    <w:rsid w:val="0088596D"/>
    <w:rsid w:val="008B2EA0"/>
    <w:rsid w:val="008C5178"/>
    <w:rsid w:val="008D52B6"/>
    <w:rsid w:val="008F07E3"/>
    <w:rsid w:val="00915B29"/>
    <w:rsid w:val="009A50B3"/>
    <w:rsid w:val="00A00057"/>
    <w:rsid w:val="00A0190F"/>
    <w:rsid w:val="00A029CC"/>
    <w:rsid w:val="00A136FC"/>
    <w:rsid w:val="00A34F4A"/>
    <w:rsid w:val="00A534C3"/>
    <w:rsid w:val="00A627DB"/>
    <w:rsid w:val="00A6331B"/>
    <w:rsid w:val="00AA3276"/>
    <w:rsid w:val="00AF3F3A"/>
    <w:rsid w:val="00AF7CC5"/>
    <w:rsid w:val="00B02285"/>
    <w:rsid w:val="00B230C6"/>
    <w:rsid w:val="00B578B1"/>
    <w:rsid w:val="00B61068"/>
    <w:rsid w:val="00B71C8B"/>
    <w:rsid w:val="00B725FC"/>
    <w:rsid w:val="00B74237"/>
    <w:rsid w:val="00B8523A"/>
    <w:rsid w:val="00B90F79"/>
    <w:rsid w:val="00BB0619"/>
    <w:rsid w:val="00BB73CE"/>
    <w:rsid w:val="00BC3133"/>
    <w:rsid w:val="00BC32D3"/>
    <w:rsid w:val="00BD49E0"/>
    <w:rsid w:val="00BE6434"/>
    <w:rsid w:val="00BF2AE8"/>
    <w:rsid w:val="00C0186C"/>
    <w:rsid w:val="00C055EE"/>
    <w:rsid w:val="00C274AD"/>
    <w:rsid w:val="00C3175A"/>
    <w:rsid w:val="00C338C3"/>
    <w:rsid w:val="00C37BD8"/>
    <w:rsid w:val="00C66C08"/>
    <w:rsid w:val="00C67F7F"/>
    <w:rsid w:val="00C83800"/>
    <w:rsid w:val="00CA4FC0"/>
    <w:rsid w:val="00D45600"/>
    <w:rsid w:val="00D52BF8"/>
    <w:rsid w:val="00D56457"/>
    <w:rsid w:val="00D827C3"/>
    <w:rsid w:val="00D87546"/>
    <w:rsid w:val="00D95976"/>
    <w:rsid w:val="00DA3D21"/>
    <w:rsid w:val="00DD524F"/>
    <w:rsid w:val="00DF4EE0"/>
    <w:rsid w:val="00E00A57"/>
    <w:rsid w:val="00E22A00"/>
    <w:rsid w:val="00E400C6"/>
    <w:rsid w:val="00E409FD"/>
    <w:rsid w:val="00E55E4F"/>
    <w:rsid w:val="00E93AE1"/>
    <w:rsid w:val="00EB10EA"/>
    <w:rsid w:val="00F12E03"/>
    <w:rsid w:val="00F146F7"/>
    <w:rsid w:val="00F22237"/>
    <w:rsid w:val="00F22AD1"/>
    <w:rsid w:val="00F70F0B"/>
    <w:rsid w:val="00F724AB"/>
    <w:rsid w:val="00F72C87"/>
    <w:rsid w:val="00F8259B"/>
    <w:rsid w:val="00FB6D75"/>
    <w:rsid w:val="00FC5ADE"/>
    <w:rsid w:val="00FD4C21"/>
    <w:rsid w:val="00FD7479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8D87"/>
  <w15:chartTrackingRefBased/>
  <w15:docId w15:val="{CB82EC1A-08BA-4D5D-AB16-40098932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0C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A3276"/>
    <w:pPr>
      <w:keepNext/>
      <w:autoSpaceDE w:val="0"/>
      <w:autoSpaceDN w:val="0"/>
      <w:ind w:firstLine="3119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A3276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3276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rsid w:val="00AA3276"/>
    <w:rPr>
      <w:rFonts w:ascii="Times New Roman" w:eastAsia="Times New Roman" w:hAnsi="Times New Roman"/>
      <w:sz w:val="24"/>
      <w:szCs w:val="24"/>
    </w:rPr>
  </w:style>
  <w:style w:type="paragraph" w:customStyle="1" w:styleId="A282868">
    <w:name w:val="_A282868"/>
    <w:rsid w:val="00AA3276"/>
    <w:pPr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00168">
    <w:name w:val="_A200168"/>
    <w:rsid w:val="00AA3276"/>
    <w:pPr>
      <w:widowControl w:val="0"/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5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25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2025-06-10T18:11:00Z</cp:lastPrinted>
  <dcterms:created xsi:type="dcterms:W3CDTF">2025-06-14T23:36:00Z</dcterms:created>
  <dcterms:modified xsi:type="dcterms:W3CDTF">2025-06-14T23:36:00Z</dcterms:modified>
</cp:coreProperties>
</file>