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90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66CF">
            <w:pPr>
              <w:spacing w:before="9" w:after="15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3C2B">
            <w:pPr>
              <w:pStyle w:val="Style1"/>
              <w:kinsoku w:val="0"/>
              <w:autoSpaceDE/>
              <w:autoSpaceDN/>
              <w:adjustRightInd/>
              <w:ind w:right="554"/>
              <w:jc w:val="right"/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  <w:t>MUNICÍPIO DE PRESIDENTE LUCENA</w:t>
            </w:r>
          </w:p>
          <w:p w:rsidR="00000000" w:rsidRDefault="008A3C2B">
            <w:pPr>
              <w:pStyle w:val="Style1"/>
              <w:kinsoku w:val="0"/>
              <w:autoSpaceDE/>
              <w:autoSpaceDN/>
              <w:adjustRightInd/>
              <w:ind w:left="1912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8A3C2B">
      <w:pPr>
        <w:spacing w:after="2212" w:line="20" w:lineRule="exact"/>
      </w:pPr>
    </w:p>
    <w:p w:rsidR="00000000" w:rsidRDefault="008A3C2B">
      <w:pPr>
        <w:pStyle w:val="Style1"/>
        <w:kinsoku w:val="0"/>
        <w:autoSpaceDE/>
        <w:autoSpaceDN/>
        <w:adjustRightInd/>
        <w:ind w:left="2088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PROJETO DE LEI N° 025, DE 22 DE NOVEMBRO DE 2016.</w:t>
      </w:r>
    </w:p>
    <w:p w:rsidR="00000000" w:rsidRDefault="008A3C2B">
      <w:pPr>
        <w:pStyle w:val="Style1"/>
        <w:kinsoku w:val="0"/>
        <w:autoSpaceDE/>
        <w:autoSpaceDN/>
        <w:adjustRightInd/>
        <w:spacing w:before="900" w:line="360" w:lineRule="auto"/>
        <w:ind w:left="5184" w:right="504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pacing w:val="28"/>
          <w:sz w:val="24"/>
          <w:szCs w:val="24"/>
        </w:rPr>
        <w:t xml:space="preserve">"OFICIALIZA A DENOMINAÇÃO DA </w:t>
      </w:r>
      <w:r>
        <w:rPr>
          <w:rStyle w:val="CharacterStyle1"/>
          <w:b/>
          <w:bCs/>
          <w:sz w:val="24"/>
          <w:szCs w:val="24"/>
        </w:rPr>
        <w:t>NOVA ESCOLA MUNICIPAL DE ENSINO FUNDAMENTAL"</w:t>
      </w:r>
    </w:p>
    <w:p w:rsidR="00000000" w:rsidRDefault="008A3C2B">
      <w:pPr>
        <w:pStyle w:val="Style1"/>
        <w:kinsoku w:val="0"/>
        <w:autoSpaceDE/>
        <w:autoSpaceDN/>
        <w:adjustRightInd/>
        <w:spacing w:before="828" w:line="360" w:lineRule="auto"/>
        <w:ind w:left="648" w:right="504" w:firstLine="3096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pacing w:val="-2"/>
          <w:sz w:val="24"/>
          <w:szCs w:val="24"/>
        </w:rPr>
        <w:t xml:space="preserve">Art.1°- </w:t>
      </w:r>
      <w:r>
        <w:rPr>
          <w:rStyle w:val="CharacterStyle1"/>
          <w:spacing w:val="-2"/>
          <w:w w:val="105"/>
          <w:sz w:val="23"/>
          <w:szCs w:val="23"/>
        </w:rPr>
        <w:t xml:space="preserve">o prédio escolar construído na Avenida Emancipação será </w:t>
      </w:r>
      <w:r>
        <w:rPr>
          <w:rStyle w:val="CharacterStyle1"/>
          <w:spacing w:val="13"/>
          <w:w w:val="105"/>
          <w:sz w:val="23"/>
          <w:szCs w:val="23"/>
        </w:rPr>
        <w:t xml:space="preserve">denominado </w:t>
      </w:r>
      <w:r>
        <w:rPr>
          <w:rStyle w:val="CharacterStyle1"/>
          <w:b/>
          <w:bCs/>
          <w:spacing w:val="13"/>
          <w:sz w:val="24"/>
          <w:szCs w:val="24"/>
        </w:rPr>
        <w:t xml:space="preserve">ESCOLA MUNICIPAL DE ENSINO FUNDAMENTAL PROFESSOR </w:t>
      </w:r>
      <w:r>
        <w:rPr>
          <w:rStyle w:val="CharacterStyle1"/>
          <w:b/>
          <w:bCs/>
          <w:sz w:val="24"/>
          <w:szCs w:val="24"/>
        </w:rPr>
        <w:t>FREDERICO BERVIAN.</w:t>
      </w:r>
    </w:p>
    <w:p w:rsidR="00000000" w:rsidRDefault="008A3C2B">
      <w:pPr>
        <w:pStyle w:val="Style1"/>
        <w:kinsoku w:val="0"/>
        <w:autoSpaceDE/>
        <w:autoSpaceDN/>
        <w:adjustRightInd/>
        <w:spacing w:before="144" w:line="360" w:lineRule="auto"/>
        <w:ind w:left="648" w:right="504" w:firstLine="2952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pacing w:val="2"/>
          <w:sz w:val="24"/>
          <w:szCs w:val="24"/>
        </w:rPr>
        <w:t xml:space="preserve">Art.2° - </w:t>
      </w:r>
      <w:r>
        <w:rPr>
          <w:rStyle w:val="CharacterStyle1"/>
          <w:spacing w:val="2"/>
          <w:w w:val="105"/>
          <w:sz w:val="23"/>
          <w:szCs w:val="23"/>
        </w:rPr>
        <w:t xml:space="preserve">As despesas decorrentes desta Lei serão atendidas pelas </w:t>
      </w:r>
      <w:r>
        <w:rPr>
          <w:rStyle w:val="CharacterStyle1"/>
          <w:w w:val="105"/>
          <w:sz w:val="23"/>
          <w:szCs w:val="23"/>
        </w:rPr>
        <w:t>dot</w:t>
      </w:r>
      <w:r>
        <w:rPr>
          <w:rStyle w:val="CharacterStyle1"/>
          <w:w w:val="105"/>
          <w:sz w:val="23"/>
          <w:szCs w:val="23"/>
        </w:rPr>
        <w:t>ações orçamentárias próprias.</w:t>
      </w:r>
    </w:p>
    <w:p w:rsidR="00000000" w:rsidRDefault="008A3C2B">
      <w:pPr>
        <w:pStyle w:val="Style1"/>
        <w:kinsoku w:val="0"/>
        <w:autoSpaceDE/>
        <w:autoSpaceDN/>
        <w:adjustRightInd/>
        <w:spacing w:before="144"/>
        <w:ind w:left="3528"/>
        <w:rPr>
          <w:rStyle w:val="CharacterStyle1"/>
          <w:spacing w:val="1"/>
          <w:w w:val="105"/>
          <w:sz w:val="23"/>
          <w:szCs w:val="23"/>
        </w:rPr>
      </w:pPr>
      <w:r>
        <w:rPr>
          <w:rStyle w:val="CharacterStyle1"/>
          <w:b/>
          <w:bCs/>
          <w:spacing w:val="1"/>
          <w:sz w:val="24"/>
          <w:szCs w:val="24"/>
        </w:rPr>
        <w:t xml:space="preserve">Art.3°- </w:t>
      </w:r>
      <w:r>
        <w:rPr>
          <w:rStyle w:val="CharacterStyle1"/>
          <w:spacing w:val="1"/>
          <w:w w:val="105"/>
          <w:sz w:val="23"/>
          <w:szCs w:val="23"/>
        </w:rPr>
        <w:t>Esta Lei entrará em vigor na data da sua publicação.</w:t>
      </w:r>
    </w:p>
    <w:p w:rsidR="00000000" w:rsidRDefault="008A3C2B">
      <w:pPr>
        <w:pStyle w:val="Style1"/>
        <w:kinsoku w:val="0"/>
        <w:autoSpaceDE/>
        <w:autoSpaceDN/>
        <w:adjustRightInd/>
        <w:spacing w:before="360"/>
        <w:ind w:left="3528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-1"/>
          <w:w w:val="105"/>
          <w:sz w:val="23"/>
          <w:szCs w:val="23"/>
        </w:rPr>
        <w:t>Presidente Lucena, 22 de novembro de 2016.</w:t>
      </w:r>
    </w:p>
    <w:p w:rsidR="00000000" w:rsidRDefault="008A3C2B">
      <w:pPr>
        <w:pStyle w:val="Style1"/>
        <w:kinsoku w:val="0"/>
        <w:autoSpaceDE/>
        <w:autoSpaceDN/>
        <w:adjustRightInd/>
        <w:spacing w:before="432" w:after="3600" w:line="360" w:lineRule="auto"/>
        <w:ind w:left="3960" w:right="2736" w:hanging="360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pacing w:val="-5"/>
          <w:sz w:val="24"/>
          <w:szCs w:val="24"/>
        </w:rPr>
        <w:t xml:space="preserve">MARIA BEATRIS WEBER ENZWEILER </w:t>
      </w:r>
      <w:r>
        <w:rPr>
          <w:rStyle w:val="CharacterStyle1"/>
          <w:w w:val="105"/>
          <w:sz w:val="23"/>
          <w:szCs w:val="23"/>
        </w:rPr>
        <w:t>Prefeita Municipal em Exercício</w:t>
      </w:r>
    </w:p>
    <w:p w:rsidR="00000000" w:rsidRDefault="008A3C2B">
      <w:pPr>
        <w:pStyle w:val="Style1"/>
        <w:pBdr>
          <w:top w:val="single" w:sz="8" w:space="3" w:color="000000"/>
          <w:between w:val="single" w:sz="8" w:space="3" w:color="000000"/>
        </w:pBdr>
        <w:kinsoku w:val="0"/>
        <w:autoSpaceDE/>
        <w:autoSpaceDN/>
        <w:adjustRightInd/>
        <w:spacing w:before="12"/>
        <w:jc w:val="center"/>
        <w:rPr>
          <w:rStyle w:val="CharacterStyle1"/>
          <w:rFonts w:ascii="Arial" w:hAnsi="Arial" w:cs="Arial"/>
          <w:b/>
          <w:bCs/>
          <w:spacing w:val="-4"/>
          <w:sz w:val="21"/>
          <w:szCs w:val="21"/>
        </w:rPr>
      </w:pP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 xml:space="preserve">Rua </w:t>
      </w:r>
      <w:r w:rsidR="000E66CF"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>I</w:t>
      </w: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>piranga, 375 - Centro - Presidente Lucena - RS - CEP: 93945-000 - CNPJ 94.707.494/0001-92</w:t>
      </w: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br/>
      </w:r>
      <w:r>
        <w:rPr>
          <w:rStyle w:val="CharacterStyle1"/>
          <w:rFonts w:ascii="Arial" w:hAnsi="Arial" w:cs="Arial"/>
          <w:b/>
          <w:bCs/>
          <w:spacing w:val="-4"/>
          <w:sz w:val="21"/>
          <w:szCs w:val="21"/>
        </w:rPr>
        <w:t xml:space="preserve">Fone: (51) 3445.3111 - </w:t>
      </w:r>
      <w:hyperlink r:id="rId6" w:history="1">
        <w:r>
          <w:rPr>
            <w:rStyle w:val="CharacterStyle1"/>
            <w:rFonts w:ascii="Arial" w:hAnsi="Arial" w:cs="Arial"/>
            <w:b/>
            <w:bCs/>
            <w:color w:val="0000FF"/>
            <w:spacing w:val="-4"/>
            <w:sz w:val="21"/>
            <w:szCs w:val="21"/>
            <w:u w:val="single"/>
          </w:rPr>
          <w:t>www.presidentelucena.rs.gov.br</w:t>
        </w:r>
      </w:hyperlink>
    </w:p>
    <w:p w:rsidR="00000000" w:rsidRDefault="008A3C2B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578" w:right="431" w:bottom="268" w:left="62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91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66CF">
            <w:pPr>
              <w:spacing w:before="16" w:after="7"/>
              <w:ind w:left="36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2" name="Imagem 2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3C2B">
            <w:pPr>
              <w:pStyle w:val="Style1"/>
              <w:kinsoku w:val="0"/>
              <w:autoSpaceDE/>
              <w:autoSpaceDN/>
              <w:adjustRightInd/>
              <w:ind w:right="558"/>
              <w:jc w:val="right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8A3C2B">
            <w:pPr>
              <w:pStyle w:val="Style1"/>
              <w:kinsoku w:val="0"/>
              <w:autoSpaceDE/>
              <w:autoSpaceDN/>
              <w:adjustRightInd/>
              <w:spacing w:line="216" w:lineRule="auto"/>
              <w:ind w:left="1912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</w:t>
            </w: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stado do Rio Grande do Sul</w:t>
            </w:r>
          </w:p>
        </w:tc>
      </w:tr>
    </w:tbl>
    <w:p w:rsidR="00000000" w:rsidRDefault="008A3C2B">
      <w:pPr>
        <w:spacing w:after="592" w:line="20" w:lineRule="exact"/>
      </w:pPr>
    </w:p>
    <w:p w:rsidR="00000000" w:rsidRPr="000E66CF" w:rsidRDefault="008A3C2B">
      <w:pPr>
        <w:pStyle w:val="Style1"/>
        <w:kinsoku w:val="0"/>
        <w:autoSpaceDE/>
        <w:autoSpaceDN/>
        <w:adjustRightInd/>
        <w:spacing w:line="208" w:lineRule="auto"/>
        <w:ind w:left="4536"/>
        <w:rPr>
          <w:rStyle w:val="CharacterStyle1"/>
          <w:b/>
          <w:bCs/>
          <w:spacing w:val="10"/>
          <w:sz w:val="24"/>
          <w:szCs w:val="24"/>
        </w:rPr>
      </w:pPr>
      <w:r w:rsidRPr="000E66CF">
        <w:rPr>
          <w:rStyle w:val="CharacterStyle1"/>
          <w:b/>
          <w:bCs/>
          <w:spacing w:val="10"/>
          <w:sz w:val="24"/>
          <w:szCs w:val="24"/>
        </w:rPr>
        <w:t>JUSTIFICATIVA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360" w:line="360" w:lineRule="auto"/>
        <w:ind w:left="648" w:right="504" w:firstLine="720"/>
        <w:jc w:val="both"/>
        <w:rPr>
          <w:rStyle w:val="CharacterStyle1"/>
          <w:spacing w:val="-4"/>
          <w:w w:val="105"/>
          <w:sz w:val="24"/>
          <w:szCs w:val="24"/>
        </w:rPr>
      </w:pPr>
      <w:r w:rsidRPr="000E66CF">
        <w:rPr>
          <w:rStyle w:val="CharacterStyle1"/>
          <w:spacing w:val="-3"/>
          <w:w w:val="105"/>
          <w:sz w:val="24"/>
          <w:szCs w:val="24"/>
        </w:rPr>
        <w:t xml:space="preserve">Frederico Bervian nasceu em 10 de janeiro de 1917, em Picada Schneider, filho de Mathias </w:t>
      </w:r>
      <w:r w:rsidRPr="000E66CF">
        <w:rPr>
          <w:rStyle w:val="CharacterStyle1"/>
          <w:spacing w:val="2"/>
          <w:w w:val="105"/>
          <w:sz w:val="24"/>
          <w:szCs w:val="24"/>
        </w:rPr>
        <w:t xml:space="preserve">e de Anna Führ Bervian. Cursou o primário dos 7 aos 11 anos na Escola Particular Picada </w:t>
      </w:r>
      <w:r w:rsidRPr="000E66CF">
        <w:rPr>
          <w:rStyle w:val="CharacterStyle1"/>
          <w:spacing w:val="-7"/>
          <w:w w:val="105"/>
          <w:sz w:val="24"/>
          <w:szCs w:val="24"/>
        </w:rPr>
        <w:t xml:space="preserve">Schneider. Aos 13 anos estudou durante 1 ano na Escola de Supletivo em Ivoti, onde aprendeu pela </w:t>
      </w:r>
      <w:r w:rsidRPr="000E66CF">
        <w:rPr>
          <w:rStyle w:val="CharacterStyle1"/>
          <w:spacing w:val="-1"/>
          <w:w w:val="105"/>
          <w:sz w:val="24"/>
          <w:szCs w:val="24"/>
        </w:rPr>
        <w:t xml:space="preserve">primeira vez a língua portuguesa. No ano seguinte foi estudar no Seminário Católico de São </w:t>
      </w:r>
      <w:r w:rsidRPr="000E66CF">
        <w:rPr>
          <w:rStyle w:val="CharacterStyle1"/>
          <w:spacing w:val="-3"/>
          <w:w w:val="105"/>
          <w:sz w:val="24"/>
          <w:szCs w:val="24"/>
        </w:rPr>
        <w:t>Leopoldo, onde permaneceu por 9 anos, até</w:t>
      </w:r>
      <w:r w:rsidRPr="000E66CF">
        <w:rPr>
          <w:rStyle w:val="CharacterStyle1"/>
          <w:spacing w:val="-3"/>
          <w:w w:val="105"/>
          <w:sz w:val="24"/>
          <w:szCs w:val="24"/>
        </w:rPr>
        <w:t xml:space="preserve"> o final de 1941. Em 1942 saiu do Seminário e foi </w:t>
      </w:r>
      <w:r w:rsidRPr="000E66CF">
        <w:rPr>
          <w:rStyle w:val="CharacterStyle1"/>
          <w:spacing w:val="-6"/>
          <w:w w:val="105"/>
          <w:sz w:val="24"/>
          <w:szCs w:val="24"/>
        </w:rPr>
        <w:t xml:space="preserve">convidado para trabalhar como professor no interior do município de Lageado. De 1942 até 1948 </w:t>
      </w:r>
      <w:r w:rsidRPr="000E66CF">
        <w:rPr>
          <w:rStyle w:val="CharacterStyle1"/>
          <w:spacing w:val="-5"/>
          <w:w w:val="105"/>
          <w:sz w:val="24"/>
          <w:szCs w:val="24"/>
        </w:rPr>
        <w:t xml:space="preserve">trabalhou como professor municipal na Escola Júlio de Castilhos em Alto Conventos e na Escola </w:t>
      </w:r>
      <w:r w:rsidRPr="000E66CF">
        <w:rPr>
          <w:rStyle w:val="CharacterStyle1"/>
          <w:spacing w:val="-2"/>
          <w:w w:val="105"/>
          <w:sz w:val="24"/>
          <w:szCs w:val="24"/>
        </w:rPr>
        <w:t xml:space="preserve">Floriano Peixoto, </w:t>
      </w:r>
      <w:r w:rsidRPr="000E66CF">
        <w:rPr>
          <w:rStyle w:val="CharacterStyle1"/>
          <w:spacing w:val="-2"/>
          <w:w w:val="105"/>
          <w:sz w:val="24"/>
          <w:szCs w:val="24"/>
        </w:rPr>
        <w:t>em Chapa</w:t>
      </w:r>
      <w:bookmarkStart w:id="0" w:name="_GoBack"/>
      <w:bookmarkEnd w:id="0"/>
      <w:r w:rsidRPr="000E66CF">
        <w:rPr>
          <w:rStyle w:val="CharacterStyle1"/>
          <w:spacing w:val="-2"/>
          <w:w w:val="105"/>
          <w:sz w:val="24"/>
          <w:szCs w:val="24"/>
        </w:rPr>
        <w:t xml:space="preserve">dão como professor particular. Além de professor, era catequista e </w:t>
      </w:r>
      <w:r w:rsidRPr="000E66CF">
        <w:rPr>
          <w:rStyle w:val="CharacterStyle1"/>
          <w:spacing w:val="-3"/>
          <w:w w:val="105"/>
          <w:sz w:val="24"/>
          <w:szCs w:val="24"/>
        </w:rPr>
        <w:t xml:space="preserve">quando não havia padre aos domingos, rezava e cantava com o povo. Nestas duas localidades o </w:t>
      </w:r>
      <w:r w:rsidRPr="000E66CF">
        <w:rPr>
          <w:rStyle w:val="CharacterStyle1"/>
          <w:spacing w:val="-4"/>
          <w:w w:val="105"/>
          <w:sz w:val="24"/>
          <w:szCs w:val="24"/>
        </w:rPr>
        <w:t>vigário o chamava de meu missionário.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08" w:line="360" w:lineRule="auto"/>
        <w:ind w:left="648" w:right="504" w:firstLine="720"/>
        <w:jc w:val="both"/>
        <w:rPr>
          <w:rStyle w:val="CharacterStyle1"/>
          <w:spacing w:val="-4"/>
          <w:w w:val="105"/>
          <w:sz w:val="24"/>
          <w:szCs w:val="24"/>
        </w:rPr>
      </w:pPr>
      <w:r w:rsidRPr="000E66CF">
        <w:rPr>
          <w:rStyle w:val="CharacterStyle1"/>
          <w:spacing w:val="-1"/>
          <w:w w:val="105"/>
          <w:sz w:val="24"/>
          <w:szCs w:val="24"/>
        </w:rPr>
        <w:t>Casou-se com Romilda Bald Bervian com quem teve 9 f</w:t>
      </w:r>
      <w:r w:rsidRPr="000E66CF">
        <w:rPr>
          <w:rStyle w:val="CharacterStyle1"/>
          <w:spacing w:val="-1"/>
          <w:w w:val="105"/>
          <w:sz w:val="24"/>
          <w:szCs w:val="24"/>
        </w:rPr>
        <w:t xml:space="preserve">ilhos: Doraci (em memória), </w:t>
      </w:r>
      <w:r w:rsidRPr="000E66CF">
        <w:rPr>
          <w:rStyle w:val="CharacterStyle1"/>
          <w:spacing w:val="-4"/>
          <w:w w:val="105"/>
          <w:sz w:val="24"/>
          <w:szCs w:val="24"/>
        </w:rPr>
        <w:t>Dionísia, Teresinha, Victor Inácio (em memória), Hilário, Helena, Jacinta, Beatris e Gabriel.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44" w:line="360" w:lineRule="auto"/>
        <w:ind w:left="648" w:right="504" w:firstLine="720"/>
        <w:jc w:val="both"/>
        <w:rPr>
          <w:rStyle w:val="CharacterStyle1"/>
          <w:spacing w:val="-4"/>
          <w:w w:val="105"/>
          <w:sz w:val="24"/>
          <w:szCs w:val="24"/>
        </w:rPr>
      </w:pPr>
      <w:r w:rsidRPr="000E66CF">
        <w:rPr>
          <w:rStyle w:val="CharacterStyle1"/>
          <w:spacing w:val="-4"/>
          <w:w w:val="105"/>
          <w:sz w:val="24"/>
          <w:szCs w:val="24"/>
        </w:rPr>
        <w:t>Em 1949, retornou para a terra de seus pais em Arroio Veado. Em março de mesmo ano assumiu a Escola Pedro Weingaertner, onde trabalhou</w:t>
      </w:r>
      <w:r w:rsidRPr="000E66CF">
        <w:rPr>
          <w:rStyle w:val="CharacterStyle1"/>
          <w:spacing w:val="-4"/>
          <w:w w:val="105"/>
          <w:sz w:val="24"/>
          <w:szCs w:val="24"/>
        </w:rPr>
        <w:t xml:space="preserve"> durante 12 anos até o final de 1960.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08" w:line="360" w:lineRule="auto"/>
        <w:ind w:left="648" w:right="504" w:firstLine="720"/>
        <w:jc w:val="both"/>
        <w:rPr>
          <w:rStyle w:val="CharacterStyle1"/>
          <w:spacing w:val="-4"/>
          <w:w w:val="105"/>
          <w:sz w:val="24"/>
          <w:szCs w:val="24"/>
        </w:rPr>
      </w:pPr>
      <w:r w:rsidRPr="000E66CF">
        <w:rPr>
          <w:rStyle w:val="CharacterStyle1"/>
          <w:spacing w:val="-2"/>
          <w:w w:val="105"/>
          <w:sz w:val="24"/>
          <w:szCs w:val="24"/>
        </w:rPr>
        <w:t xml:space="preserve">Além de exercer a função de professor na localidade, Frederico Bervian foi uma pessoa </w:t>
      </w:r>
      <w:r w:rsidRPr="000E66CF">
        <w:rPr>
          <w:rStyle w:val="CharacterStyle1"/>
          <w:spacing w:val="-3"/>
          <w:w w:val="105"/>
          <w:sz w:val="24"/>
          <w:szCs w:val="24"/>
        </w:rPr>
        <w:t>muito atuante na Comunidade Católica Três Mártires Rio-Grandenses. Dirigiu o coral da igreja durante 47 anos, de 1949 até fins de 19</w:t>
      </w:r>
      <w:r w:rsidRPr="000E66CF">
        <w:rPr>
          <w:rStyle w:val="CharacterStyle1"/>
          <w:spacing w:val="-3"/>
          <w:w w:val="105"/>
          <w:sz w:val="24"/>
          <w:szCs w:val="24"/>
        </w:rPr>
        <w:t xml:space="preserve">96. Foi presidente da comunidade durante 13 anos, de maio de 1970 até 1983, tesoureiro da comunidade por 26 anos, de 1970 a 1996. Coordenou por 30 anos </w:t>
      </w:r>
      <w:r w:rsidRPr="000E66CF">
        <w:rPr>
          <w:rStyle w:val="CharacterStyle1"/>
          <w:spacing w:val="-7"/>
          <w:w w:val="105"/>
          <w:sz w:val="24"/>
          <w:szCs w:val="24"/>
        </w:rPr>
        <w:t xml:space="preserve">as devoções nas primeiras sextas-feiras do mês e a Via-Sacra no tempo quaresmal. Foi ministro da </w:t>
      </w:r>
      <w:r w:rsidRPr="000E66CF">
        <w:rPr>
          <w:rStyle w:val="CharacterStyle1"/>
          <w:spacing w:val="-4"/>
          <w:w w:val="105"/>
          <w:sz w:val="24"/>
          <w:szCs w:val="24"/>
        </w:rPr>
        <w:t>Eucaris</w:t>
      </w:r>
      <w:r w:rsidRPr="000E66CF">
        <w:rPr>
          <w:rStyle w:val="CharacterStyle1"/>
          <w:spacing w:val="-4"/>
          <w:w w:val="105"/>
          <w:sz w:val="24"/>
          <w:szCs w:val="24"/>
        </w:rPr>
        <w:t xml:space="preserve">tia por 6 </w:t>
      </w:r>
      <w:r w:rsidRPr="000E66CF">
        <w:rPr>
          <w:rStyle w:val="CharacterStyle1"/>
          <w:spacing w:val="-4"/>
          <w:w w:val="105"/>
          <w:sz w:val="24"/>
          <w:szCs w:val="24"/>
        </w:rPr>
        <w:t>anos. Com</w:t>
      </w:r>
      <w:r w:rsidRPr="000E66CF">
        <w:rPr>
          <w:rStyle w:val="CharacterStyle1"/>
          <w:spacing w:val="-4"/>
          <w:w w:val="105"/>
          <w:sz w:val="24"/>
          <w:szCs w:val="24"/>
        </w:rPr>
        <w:t xml:space="preserve"> a família zelou pela limpeza do cemitério durante 10 anos.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08" w:line="206" w:lineRule="auto"/>
        <w:ind w:left="1368"/>
        <w:jc w:val="both"/>
        <w:rPr>
          <w:rStyle w:val="CharacterStyle1"/>
          <w:spacing w:val="-4"/>
          <w:w w:val="105"/>
          <w:sz w:val="24"/>
          <w:szCs w:val="24"/>
        </w:rPr>
      </w:pPr>
      <w:r w:rsidRPr="000E66CF">
        <w:rPr>
          <w:rStyle w:val="CharacterStyle1"/>
          <w:spacing w:val="-4"/>
          <w:w w:val="105"/>
          <w:sz w:val="24"/>
          <w:szCs w:val="24"/>
        </w:rPr>
        <w:t>Após 1960, desligou-se da função de professor e dedicou-se à agricultura</w:t>
      </w:r>
      <w:r w:rsidRPr="000E66CF">
        <w:rPr>
          <w:rStyle w:val="CharacterStyle1"/>
          <w:spacing w:val="-4"/>
          <w:w w:val="105"/>
          <w:sz w:val="24"/>
          <w:szCs w:val="24"/>
        </w:rPr>
        <w:t>.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08" w:line="204" w:lineRule="auto"/>
        <w:ind w:left="1368"/>
        <w:jc w:val="both"/>
        <w:rPr>
          <w:rStyle w:val="CharacterStyle1"/>
          <w:spacing w:val="3"/>
          <w:w w:val="105"/>
          <w:sz w:val="24"/>
          <w:szCs w:val="24"/>
        </w:rPr>
      </w:pPr>
      <w:r w:rsidRPr="000E66CF">
        <w:rPr>
          <w:rStyle w:val="CharacterStyle1"/>
          <w:spacing w:val="3"/>
          <w:w w:val="105"/>
          <w:sz w:val="24"/>
          <w:szCs w:val="24"/>
        </w:rPr>
        <w:t>Em 2006 publicou um livro sobre a história de nosso Município, intitulado "Desde os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08" w:line="360" w:lineRule="auto"/>
        <w:ind w:left="1368" w:right="792" w:hanging="720"/>
        <w:jc w:val="both"/>
        <w:rPr>
          <w:rStyle w:val="CharacterStyle1"/>
          <w:spacing w:val="-5"/>
          <w:w w:val="105"/>
          <w:sz w:val="24"/>
          <w:szCs w:val="24"/>
        </w:rPr>
      </w:pPr>
      <w:r w:rsidRPr="000E66CF">
        <w:rPr>
          <w:rStyle w:val="CharacterStyle1"/>
          <w:spacing w:val="-8"/>
          <w:w w:val="105"/>
          <w:sz w:val="24"/>
          <w:szCs w:val="24"/>
        </w:rPr>
        <w:t xml:space="preserve">Primórdios a História de Arroio Veado hoje Presidente Lucena- Memórias de Frederico Bervian" </w:t>
      </w:r>
      <w:r w:rsidRPr="000E66CF">
        <w:rPr>
          <w:rStyle w:val="CharacterStyle1"/>
          <w:spacing w:val="-5"/>
          <w:w w:val="105"/>
          <w:sz w:val="24"/>
          <w:szCs w:val="24"/>
        </w:rPr>
        <w:t>Faleceu em 15 de março de 2007, aos 90 anos de idade.</w:t>
      </w:r>
    </w:p>
    <w:p w:rsidR="00000000" w:rsidRPr="000E66CF" w:rsidRDefault="008A3C2B" w:rsidP="000E66CF">
      <w:pPr>
        <w:pStyle w:val="Style1"/>
        <w:kinsoku w:val="0"/>
        <w:autoSpaceDE/>
        <w:autoSpaceDN/>
        <w:adjustRightInd/>
        <w:spacing w:before="108" w:line="360" w:lineRule="auto"/>
        <w:ind w:left="648" w:right="504" w:firstLine="720"/>
        <w:jc w:val="both"/>
        <w:rPr>
          <w:rStyle w:val="CharacterStyle1"/>
          <w:spacing w:val="-4"/>
          <w:w w:val="105"/>
          <w:sz w:val="24"/>
          <w:szCs w:val="24"/>
        </w:rPr>
      </w:pPr>
      <w:r w:rsidRPr="000E66CF">
        <w:rPr>
          <w:rStyle w:val="CharacterStyle1"/>
          <w:spacing w:val="-4"/>
          <w:w w:val="105"/>
          <w:sz w:val="24"/>
          <w:szCs w:val="24"/>
        </w:rPr>
        <w:t>Certa de podermos contar com a aprovação do presente Projeto de Lei e o bom senso dos ilustres Vereadores, encaminhamos o presente, para apreciação e votação.</w:t>
      </w:r>
    </w:p>
    <w:p w:rsidR="000E66CF" w:rsidRPr="000E66CF" w:rsidRDefault="000E66CF">
      <w:pPr>
        <w:pStyle w:val="Style1"/>
        <w:kinsoku w:val="0"/>
        <w:autoSpaceDE/>
        <w:autoSpaceDN/>
        <w:adjustRightInd/>
        <w:spacing w:line="189" w:lineRule="auto"/>
        <w:ind w:left="4248"/>
        <w:rPr>
          <w:rStyle w:val="CharacterStyle1"/>
          <w:spacing w:val="24"/>
          <w:w w:val="105"/>
          <w:sz w:val="24"/>
          <w:szCs w:val="24"/>
        </w:rPr>
      </w:pPr>
    </w:p>
    <w:p w:rsidR="000E66CF" w:rsidRPr="000E66CF" w:rsidRDefault="000E66CF">
      <w:pPr>
        <w:pStyle w:val="Style1"/>
        <w:kinsoku w:val="0"/>
        <w:autoSpaceDE/>
        <w:autoSpaceDN/>
        <w:adjustRightInd/>
        <w:spacing w:line="189" w:lineRule="auto"/>
        <w:ind w:left="4248"/>
        <w:rPr>
          <w:rStyle w:val="CharacterStyle1"/>
          <w:spacing w:val="24"/>
          <w:w w:val="105"/>
          <w:sz w:val="24"/>
          <w:szCs w:val="24"/>
        </w:rPr>
      </w:pPr>
    </w:p>
    <w:p w:rsidR="000E66CF" w:rsidRPr="000E66CF" w:rsidRDefault="000E66CF">
      <w:pPr>
        <w:pStyle w:val="Style1"/>
        <w:kinsoku w:val="0"/>
        <w:autoSpaceDE/>
        <w:autoSpaceDN/>
        <w:adjustRightInd/>
        <w:spacing w:line="189" w:lineRule="auto"/>
        <w:ind w:left="4248"/>
        <w:rPr>
          <w:rStyle w:val="CharacterStyle1"/>
          <w:spacing w:val="24"/>
          <w:w w:val="105"/>
          <w:sz w:val="24"/>
          <w:szCs w:val="24"/>
        </w:rPr>
      </w:pPr>
    </w:p>
    <w:p w:rsidR="00000000" w:rsidRPr="000E66CF" w:rsidRDefault="008A3C2B" w:rsidP="000E66CF">
      <w:pPr>
        <w:ind w:firstLine="3686"/>
        <w:rPr>
          <w:rStyle w:val="CharacterStyle1"/>
          <w:b/>
          <w:bCs/>
          <w:spacing w:val="24"/>
          <w:sz w:val="24"/>
          <w:szCs w:val="24"/>
        </w:rPr>
      </w:pPr>
      <w:r w:rsidRPr="000E66CF">
        <w:rPr>
          <w:rStyle w:val="CharacterStyle1"/>
          <w:b/>
          <w:spacing w:val="24"/>
          <w:sz w:val="24"/>
          <w:szCs w:val="24"/>
        </w:rPr>
        <w:t>M</w:t>
      </w:r>
      <w:r w:rsidRPr="000E66CF">
        <w:rPr>
          <w:rStyle w:val="CharacterStyle1"/>
          <w:b/>
          <w:bCs/>
          <w:spacing w:val="24"/>
          <w:sz w:val="24"/>
          <w:szCs w:val="24"/>
        </w:rPr>
        <w:t>ARIA BEATRIS WEB</w:t>
      </w:r>
      <w:r w:rsidR="000E66CF" w:rsidRPr="000E66CF">
        <w:rPr>
          <w:rStyle w:val="CharacterStyle1"/>
          <w:b/>
          <w:bCs/>
          <w:spacing w:val="24"/>
          <w:sz w:val="24"/>
          <w:szCs w:val="24"/>
        </w:rPr>
        <w:t>E</w:t>
      </w:r>
      <w:r w:rsidRPr="000E66CF">
        <w:rPr>
          <w:rStyle w:val="CharacterStyle1"/>
          <w:b/>
          <w:bCs/>
          <w:spacing w:val="24"/>
          <w:sz w:val="24"/>
          <w:szCs w:val="24"/>
        </w:rPr>
        <w:t>R ENZWEILER</w:t>
      </w:r>
    </w:p>
    <w:p w:rsidR="00000000" w:rsidRPr="000E66CF" w:rsidRDefault="008A3C2B">
      <w:pPr>
        <w:pStyle w:val="Style1"/>
        <w:kinsoku w:val="0"/>
        <w:autoSpaceDE/>
        <w:autoSpaceDN/>
        <w:adjustRightInd/>
        <w:spacing w:before="144" w:after="108"/>
        <w:ind w:left="4680"/>
        <w:rPr>
          <w:rStyle w:val="CharacterStyle1"/>
          <w:spacing w:val="-2"/>
          <w:w w:val="105"/>
          <w:sz w:val="24"/>
          <w:szCs w:val="24"/>
        </w:rPr>
      </w:pPr>
      <w:r w:rsidRPr="000E66CF">
        <w:rPr>
          <w:rStyle w:val="CharacterStyle1"/>
          <w:spacing w:val="-2"/>
          <w:w w:val="105"/>
          <w:sz w:val="24"/>
          <w:szCs w:val="24"/>
        </w:rPr>
        <w:t>Prefeita Municipal em Exercício</w:t>
      </w:r>
    </w:p>
    <w:p w:rsidR="008A3C2B" w:rsidRDefault="008A3C2B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0"/>
        <w:jc w:val="center"/>
        <w:rPr>
          <w:rStyle w:val="CharacterStyle1"/>
          <w:rFonts w:ascii="Tahoma" w:hAnsi="Tahoma" w:cs="Tahoma"/>
          <w:b/>
          <w:bCs/>
          <w:spacing w:val="-8"/>
        </w:rPr>
      </w:pPr>
      <w:r>
        <w:rPr>
          <w:rStyle w:val="CharacterStyle1"/>
          <w:rFonts w:ascii="Tahoma" w:hAnsi="Tahoma" w:cs="Tahoma"/>
          <w:b/>
          <w:bCs/>
          <w:spacing w:val="-6"/>
        </w:rPr>
        <w:t xml:space="preserve">Rua </w:t>
      </w:r>
      <w:r w:rsidR="000E66CF">
        <w:rPr>
          <w:rStyle w:val="CharacterStyle1"/>
          <w:rFonts w:ascii="Tahoma" w:hAnsi="Tahoma" w:cs="Tahoma"/>
          <w:b/>
          <w:bCs/>
          <w:spacing w:val="-6"/>
        </w:rPr>
        <w:t>I</w:t>
      </w:r>
      <w:r>
        <w:rPr>
          <w:rStyle w:val="CharacterStyle1"/>
          <w:rFonts w:ascii="Tahoma" w:hAnsi="Tahoma" w:cs="Tahoma"/>
          <w:b/>
          <w:bCs/>
          <w:spacing w:val="-6"/>
        </w:rPr>
        <w:t>piranga, 375 - Centro - Presidente Lucena - RS - CEP: 93945-000 - CNPJ 94.707.494/0001-92</w:t>
      </w:r>
      <w:r>
        <w:rPr>
          <w:rStyle w:val="CharacterStyle1"/>
          <w:rFonts w:ascii="Tahoma" w:hAnsi="Tahoma" w:cs="Tahoma"/>
          <w:b/>
          <w:bCs/>
          <w:spacing w:val="-6"/>
        </w:rPr>
        <w:br/>
      </w:r>
      <w:r>
        <w:rPr>
          <w:rStyle w:val="CharacterStyle1"/>
          <w:rFonts w:ascii="Tahoma" w:hAnsi="Tahoma" w:cs="Tahoma"/>
          <w:b/>
          <w:bCs/>
          <w:spacing w:val="-8"/>
        </w:rPr>
        <w:t xml:space="preserve">Fone: (51) 3445.3111 - </w:t>
      </w:r>
      <w:hyperlink r:id="rId8" w:history="1">
        <w:r>
          <w:rPr>
            <w:rStyle w:val="CharacterStyle1"/>
            <w:rFonts w:ascii="Tahoma" w:hAnsi="Tahoma" w:cs="Tahoma"/>
            <w:b/>
            <w:bCs/>
            <w:color w:val="0000FF"/>
            <w:spacing w:val="-8"/>
            <w:u w:val="single"/>
          </w:rPr>
          <w:t>www.presidentelucena.rs.gov.br</w:t>
        </w:r>
      </w:hyperlink>
    </w:p>
    <w:sectPr w:rsidR="008A3C2B">
      <w:pgSz w:w="11918" w:h="16854"/>
      <w:pgMar w:top="576" w:right="437" w:bottom="269" w:left="6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CF"/>
    <w:rsid w:val="000E66CF"/>
    <w:rsid w:val="008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2016-11-24T13:39:00Z</dcterms:created>
  <dcterms:modified xsi:type="dcterms:W3CDTF">2016-11-24T13:39:00Z</dcterms:modified>
</cp:coreProperties>
</file>