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53"/>
        <w:gridCol w:w="9047"/>
      </w:tblGrid>
      <w:tr w:rsidR="007F501A">
        <w:trPr>
          <w:trHeight w:hRule="exact" w:val="146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7F501A" w:rsidRDefault="004D344E">
            <w:pPr>
              <w:spacing w:before="12" w:after="8"/>
              <w:ind w:left="3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7F501A" w:rsidRDefault="0021695F">
            <w:pPr>
              <w:pStyle w:val="Style1"/>
              <w:kinsoku w:val="0"/>
              <w:autoSpaceDE/>
              <w:autoSpaceDN/>
              <w:adjustRightInd/>
              <w:spacing w:before="504" w:line="567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7F501A" w:rsidRDefault="0021695F">
            <w:pPr>
              <w:pStyle w:val="Style1"/>
              <w:kinsoku w:val="0"/>
              <w:autoSpaceDE/>
              <w:autoSpaceDN/>
              <w:adjustRightInd/>
              <w:spacing w:before="72" w:line="395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982747" w:rsidRDefault="00982747" w:rsidP="00982747">
      <w:pPr>
        <w:pStyle w:val="Style1"/>
        <w:kinsoku w:val="0"/>
        <w:autoSpaceDE/>
        <w:autoSpaceDN/>
        <w:adjustRightInd/>
        <w:ind w:left="2591"/>
        <w:rPr>
          <w:rStyle w:val="CharacterStyle1"/>
          <w:b/>
          <w:spacing w:val="2"/>
          <w:sz w:val="24"/>
          <w:szCs w:val="24"/>
        </w:rPr>
      </w:pPr>
    </w:p>
    <w:p w:rsidR="00982747" w:rsidRDefault="00982747" w:rsidP="00982747">
      <w:pPr>
        <w:pStyle w:val="Style1"/>
        <w:kinsoku w:val="0"/>
        <w:autoSpaceDE/>
        <w:autoSpaceDN/>
        <w:adjustRightInd/>
        <w:ind w:left="2591"/>
        <w:rPr>
          <w:rStyle w:val="CharacterStyle1"/>
          <w:b/>
          <w:spacing w:val="2"/>
          <w:sz w:val="24"/>
          <w:szCs w:val="24"/>
        </w:rPr>
      </w:pPr>
    </w:p>
    <w:p w:rsidR="00982747" w:rsidRDefault="00982747" w:rsidP="00982747">
      <w:pPr>
        <w:pStyle w:val="Style1"/>
        <w:kinsoku w:val="0"/>
        <w:autoSpaceDE/>
        <w:autoSpaceDN/>
        <w:adjustRightInd/>
        <w:ind w:left="2591"/>
        <w:rPr>
          <w:rStyle w:val="CharacterStyle1"/>
          <w:b/>
          <w:spacing w:val="2"/>
          <w:sz w:val="24"/>
          <w:szCs w:val="24"/>
        </w:rPr>
      </w:pPr>
    </w:p>
    <w:p w:rsidR="00982747" w:rsidRDefault="00982747" w:rsidP="00982747">
      <w:pPr>
        <w:pStyle w:val="Style1"/>
        <w:kinsoku w:val="0"/>
        <w:autoSpaceDE/>
        <w:autoSpaceDN/>
        <w:adjustRightInd/>
        <w:ind w:left="2591"/>
        <w:rPr>
          <w:rStyle w:val="CharacterStyle1"/>
          <w:b/>
          <w:spacing w:val="2"/>
          <w:sz w:val="24"/>
          <w:szCs w:val="24"/>
        </w:rPr>
      </w:pPr>
    </w:p>
    <w:p w:rsidR="007F501A" w:rsidRDefault="0021695F" w:rsidP="00982747">
      <w:pPr>
        <w:pStyle w:val="Style1"/>
        <w:kinsoku w:val="0"/>
        <w:autoSpaceDE/>
        <w:autoSpaceDN/>
        <w:adjustRightInd/>
        <w:ind w:left="2591"/>
        <w:rPr>
          <w:rStyle w:val="CharacterStyle1"/>
          <w:b/>
          <w:spacing w:val="2"/>
          <w:sz w:val="24"/>
          <w:szCs w:val="24"/>
        </w:rPr>
      </w:pPr>
      <w:r w:rsidRPr="00982747">
        <w:rPr>
          <w:rStyle w:val="CharacterStyle1"/>
          <w:b/>
          <w:spacing w:val="2"/>
          <w:sz w:val="24"/>
          <w:szCs w:val="24"/>
        </w:rPr>
        <w:t>PROJETO DE LEI N° 005, DE 31 DE JANEIRO DE 2017.</w:t>
      </w:r>
    </w:p>
    <w:p w:rsidR="00982747" w:rsidRDefault="00982747" w:rsidP="00982747">
      <w:pPr>
        <w:pStyle w:val="Style1"/>
        <w:kinsoku w:val="0"/>
        <w:autoSpaceDE/>
        <w:autoSpaceDN/>
        <w:adjustRightInd/>
        <w:ind w:left="2591"/>
        <w:rPr>
          <w:rStyle w:val="CharacterStyle1"/>
          <w:b/>
          <w:spacing w:val="2"/>
          <w:sz w:val="24"/>
          <w:szCs w:val="24"/>
        </w:rPr>
      </w:pPr>
    </w:p>
    <w:p w:rsidR="00982747" w:rsidRPr="00982747" w:rsidRDefault="00982747" w:rsidP="00982747">
      <w:pPr>
        <w:pStyle w:val="Style1"/>
        <w:kinsoku w:val="0"/>
        <w:autoSpaceDE/>
        <w:autoSpaceDN/>
        <w:adjustRightInd/>
        <w:ind w:left="2591"/>
        <w:rPr>
          <w:rStyle w:val="CharacterStyle1"/>
          <w:b/>
          <w:spacing w:val="2"/>
          <w:sz w:val="24"/>
          <w:szCs w:val="24"/>
        </w:rPr>
      </w:pPr>
    </w:p>
    <w:p w:rsidR="007F501A" w:rsidRDefault="0021695F" w:rsidP="000157EE">
      <w:pPr>
        <w:pStyle w:val="Style1"/>
        <w:kinsoku w:val="0"/>
        <w:autoSpaceDE/>
        <w:autoSpaceDN/>
        <w:adjustRightInd/>
        <w:ind w:left="4820" w:right="720"/>
        <w:jc w:val="both"/>
        <w:rPr>
          <w:rStyle w:val="CharacterStyle1"/>
          <w:b/>
          <w:sz w:val="24"/>
          <w:szCs w:val="24"/>
        </w:rPr>
      </w:pPr>
      <w:r w:rsidRPr="000157EE">
        <w:rPr>
          <w:rStyle w:val="CharacterStyle1"/>
          <w:b/>
          <w:spacing w:val="18"/>
          <w:sz w:val="24"/>
          <w:szCs w:val="24"/>
        </w:rPr>
        <w:t xml:space="preserve">"AUMENTA O NÚMERO DE CARGOS DE </w:t>
      </w:r>
      <w:r w:rsidRPr="000157EE">
        <w:rPr>
          <w:rStyle w:val="CharacterStyle1"/>
          <w:b/>
          <w:spacing w:val="1"/>
          <w:sz w:val="24"/>
          <w:szCs w:val="24"/>
        </w:rPr>
        <w:t xml:space="preserve">PROFESSOR </w:t>
      </w:r>
      <w:r w:rsidR="0064614C">
        <w:rPr>
          <w:rStyle w:val="CharacterStyle1"/>
          <w:b/>
          <w:spacing w:val="1"/>
          <w:sz w:val="24"/>
          <w:szCs w:val="24"/>
        </w:rPr>
        <w:t>DE EDUCAÇÃO INFANTIL</w:t>
      </w:r>
      <w:r w:rsidRPr="000157EE">
        <w:rPr>
          <w:rStyle w:val="CharacterStyle1"/>
          <w:b/>
          <w:spacing w:val="1"/>
          <w:sz w:val="24"/>
          <w:szCs w:val="24"/>
        </w:rPr>
        <w:t xml:space="preserve"> DO QUADRO DO MAGISTÉRIO </w:t>
      </w:r>
      <w:r w:rsidRPr="000157EE">
        <w:rPr>
          <w:rStyle w:val="CharacterStyle1"/>
          <w:b/>
          <w:spacing w:val="34"/>
          <w:sz w:val="24"/>
          <w:szCs w:val="24"/>
        </w:rPr>
        <w:t>PÚBLIC</w:t>
      </w:r>
      <w:bookmarkStart w:id="0" w:name="_GoBack"/>
      <w:bookmarkEnd w:id="0"/>
      <w:r w:rsidRPr="000157EE">
        <w:rPr>
          <w:rStyle w:val="CharacterStyle1"/>
          <w:b/>
          <w:spacing w:val="34"/>
          <w:sz w:val="24"/>
          <w:szCs w:val="24"/>
        </w:rPr>
        <w:t xml:space="preserve">O MUNICIPAL E DÁ OUTRAS </w:t>
      </w:r>
      <w:r w:rsidRPr="000157EE">
        <w:rPr>
          <w:rStyle w:val="CharacterStyle1"/>
          <w:b/>
          <w:sz w:val="24"/>
          <w:szCs w:val="24"/>
        </w:rPr>
        <w:t>PROVIDÊNCIAS</w:t>
      </w:r>
      <w:r>
        <w:rPr>
          <w:rStyle w:val="CharacterStyle1"/>
          <w:sz w:val="24"/>
          <w:szCs w:val="24"/>
        </w:rPr>
        <w:t>.</w:t>
      </w:r>
      <w:r w:rsidRPr="000157EE">
        <w:rPr>
          <w:rStyle w:val="CharacterStyle1"/>
          <w:b/>
          <w:sz w:val="24"/>
          <w:szCs w:val="24"/>
        </w:rPr>
        <w:t>"</w:t>
      </w:r>
    </w:p>
    <w:p w:rsidR="00982747" w:rsidRDefault="00982747" w:rsidP="000157EE">
      <w:pPr>
        <w:pStyle w:val="Style1"/>
        <w:kinsoku w:val="0"/>
        <w:autoSpaceDE/>
        <w:autoSpaceDN/>
        <w:adjustRightInd/>
        <w:ind w:left="4820" w:right="720"/>
        <w:jc w:val="both"/>
        <w:rPr>
          <w:rStyle w:val="CharacterStyle1"/>
          <w:b/>
          <w:sz w:val="24"/>
          <w:szCs w:val="24"/>
        </w:rPr>
      </w:pPr>
    </w:p>
    <w:p w:rsidR="00982747" w:rsidRDefault="00982747" w:rsidP="000157EE">
      <w:pPr>
        <w:pStyle w:val="Style1"/>
        <w:kinsoku w:val="0"/>
        <w:autoSpaceDE/>
        <w:autoSpaceDN/>
        <w:adjustRightInd/>
        <w:ind w:left="4820" w:right="720"/>
        <w:jc w:val="both"/>
        <w:rPr>
          <w:rStyle w:val="CharacterStyle1"/>
          <w:sz w:val="24"/>
          <w:szCs w:val="24"/>
        </w:rPr>
      </w:pPr>
    </w:p>
    <w:p w:rsidR="00982747" w:rsidRPr="00E20558" w:rsidRDefault="00982747" w:rsidP="00982747">
      <w:pPr>
        <w:pStyle w:val="A200168"/>
        <w:ind w:firstLine="3119"/>
      </w:pPr>
      <w:r w:rsidRPr="00E20558">
        <w:rPr>
          <w:b/>
          <w:bCs/>
        </w:rPr>
        <w:t xml:space="preserve">Art.1°. </w:t>
      </w:r>
      <w:r w:rsidRPr="00E20558">
        <w:t xml:space="preserve">Ficam criados mais 02 (dois) cargos de Professor de </w:t>
      </w:r>
      <w:r w:rsidR="0064614C">
        <w:t>Educação I</w:t>
      </w:r>
      <w:r w:rsidRPr="00E20558">
        <w:t>nfantil, carga horária semanal de 30 (trinta) horas, no Quadro do Magistério previsto, no art. 27 da Lei Municipal nº999, de 02 de fevereiro de 2015, e suas alterações, conforme segue:</w:t>
      </w:r>
    </w:p>
    <w:p w:rsidR="00982747" w:rsidRPr="00E20558" w:rsidRDefault="00982747" w:rsidP="00982747">
      <w:pPr>
        <w:pStyle w:val="A200168"/>
        <w:ind w:firstLine="3119"/>
      </w:pPr>
    </w:p>
    <w:tbl>
      <w:tblPr>
        <w:tblpPr w:leftFromText="141" w:rightFromText="141" w:vertAnchor="text" w:tblpXSpec="center" w:tblpY="1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"/>
        <w:gridCol w:w="1101"/>
        <w:gridCol w:w="1448"/>
        <w:gridCol w:w="1437"/>
        <w:gridCol w:w="1437"/>
        <w:gridCol w:w="1450"/>
        <w:gridCol w:w="1318"/>
      </w:tblGrid>
      <w:tr w:rsidR="00982747" w:rsidRPr="00E20558" w:rsidTr="00236750">
        <w:trPr>
          <w:trHeight w:val="402"/>
        </w:trPr>
        <w:tc>
          <w:tcPr>
            <w:tcW w:w="31" w:type="dxa"/>
            <w:shd w:val="clear" w:color="auto" w:fill="auto"/>
            <w:vAlign w:val="center"/>
            <w:hideMark/>
          </w:tcPr>
          <w:p w:rsidR="00982747" w:rsidRPr="00E20558" w:rsidRDefault="00982747" w:rsidP="00236750">
            <w:pPr>
              <w:rPr>
                <w:color w:val="333333"/>
                <w:bdr w:val="none" w:sz="0" w:space="0" w:color="auto" w:frame="1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  <w:bdr w:val="none" w:sz="0" w:space="0" w:color="auto" w:frame="1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  <w:bdr w:val="none" w:sz="0" w:space="0" w:color="auto" w:frame="1"/>
              </w:rPr>
            </w:pPr>
          </w:p>
        </w:tc>
        <w:tc>
          <w:tcPr>
            <w:tcW w:w="432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  <w:bdr w:val="none" w:sz="0" w:space="0" w:color="auto" w:frame="1"/>
              </w:rPr>
            </w:pPr>
            <w:r w:rsidRPr="00E20558">
              <w:rPr>
                <w:color w:val="333333"/>
                <w:bdr w:val="none" w:sz="0" w:space="0" w:color="auto" w:frame="1"/>
              </w:rPr>
              <w:t>COEFICIENTES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  <w:bdr w:val="none" w:sz="0" w:space="0" w:color="auto" w:frame="1"/>
              </w:rPr>
            </w:pPr>
          </w:p>
        </w:tc>
      </w:tr>
      <w:tr w:rsidR="00982747" w:rsidRPr="00E20558" w:rsidTr="00236750">
        <w:trPr>
          <w:trHeight w:val="402"/>
        </w:trPr>
        <w:tc>
          <w:tcPr>
            <w:tcW w:w="3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47" w:rsidRPr="00E20558" w:rsidRDefault="00982747" w:rsidP="00236750">
            <w:pPr>
              <w:rPr>
                <w:color w:val="333333"/>
                <w:bdr w:val="none" w:sz="0" w:space="0" w:color="auto" w:frame="1"/>
              </w:rPr>
            </w:pPr>
          </w:p>
          <w:p w:rsidR="00982747" w:rsidRPr="00E20558" w:rsidRDefault="00982747" w:rsidP="00236750">
            <w:pPr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NÍVEL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CLASSE 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CLASSE B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CLASSE 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CLASSE D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CLASSE E</w:t>
            </w:r>
          </w:p>
        </w:tc>
      </w:tr>
      <w:tr w:rsidR="00982747" w:rsidRPr="00E20558" w:rsidTr="00236750">
        <w:trPr>
          <w:trHeight w:val="402"/>
        </w:trPr>
        <w:tc>
          <w:tcPr>
            <w:tcW w:w="3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47" w:rsidRPr="00E20558" w:rsidRDefault="00982747" w:rsidP="00236750">
            <w:pPr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proofErr w:type="gramStart"/>
            <w:r w:rsidRPr="00E20558">
              <w:rPr>
                <w:color w:val="333333"/>
                <w:bdr w:val="none" w:sz="0" w:space="0" w:color="auto" w:frame="1"/>
              </w:rPr>
              <w:t>1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1,500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1,575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1,650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1,725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1,800</w:t>
            </w:r>
          </w:p>
        </w:tc>
      </w:tr>
      <w:tr w:rsidR="00982747" w:rsidRPr="00E20558" w:rsidTr="00236750">
        <w:trPr>
          <w:trHeight w:val="402"/>
        </w:trPr>
        <w:tc>
          <w:tcPr>
            <w:tcW w:w="3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47" w:rsidRPr="00E20558" w:rsidRDefault="00982747" w:rsidP="00236750">
            <w:pPr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proofErr w:type="gramStart"/>
            <w:r w:rsidRPr="00E20558">
              <w:rPr>
                <w:color w:val="333333"/>
                <w:bdr w:val="none" w:sz="0" w:space="0" w:color="auto" w:frame="1"/>
              </w:rPr>
              <w:t>2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2,175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2,284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2,393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2,501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2,610</w:t>
            </w:r>
          </w:p>
        </w:tc>
      </w:tr>
      <w:tr w:rsidR="00982747" w:rsidRPr="00E20558" w:rsidTr="00236750">
        <w:trPr>
          <w:trHeight w:val="402"/>
        </w:trPr>
        <w:tc>
          <w:tcPr>
            <w:tcW w:w="3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47" w:rsidRPr="00E20558" w:rsidRDefault="00982747" w:rsidP="00236750">
            <w:pPr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proofErr w:type="gramStart"/>
            <w:r w:rsidRPr="00E20558">
              <w:rPr>
                <w:color w:val="333333"/>
                <w:bdr w:val="none" w:sz="0" w:space="0" w:color="auto" w:frame="1"/>
              </w:rPr>
              <w:t>3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2,250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2,363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2,475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2,588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2747" w:rsidRPr="00E20558" w:rsidRDefault="00982747" w:rsidP="00236750">
            <w:pPr>
              <w:jc w:val="center"/>
              <w:rPr>
                <w:color w:val="333333"/>
              </w:rPr>
            </w:pPr>
            <w:r w:rsidRPr="00E20558">
              <w:rPr>
                <w:color w:val="333333"/>
                <w:bdr w:val="none" w:sz="0" w:space="0" w:color="auto" w:frame="1"/>
              </w:rPr>
              <w:t>2,700</w:t>
            </w:r>
          </w:p>
        </w:tc>
      </w:tr>
    </w:tbl>
    <w:p w:rsidR="00982747" w:rsidRPr="00E20558" w:rsidRDefault="00982747" w:rsidP="00982747">
      <w:pPr>
        <w:pStyle w:val="A200168"/>
        <w:ind w:firstLine="3119"/>
      </w:pPr>
      <w:r w:rsidRPr="00E20558">
        <w:br w:type="textWrapping" w:clear="all"/>
      </w:r>
    </w:p>
    <w:p w:rsidR="00982747" w:rsidRPr="00E20558" w:rsidRDefault="00982747" w:rsidP="00982747">
      <w:pPr>
        <w:pStyle w:val="A010168"/>
        <w:ind w:firstLine="3119"/>
      </w:pPr>
    </w:p>
    <w:p w:rsidR="00982747" w:rsidRPr="00E20558" w:rsidRDefault="00982747" w:rsidP="00982747">
      <w:pPr>
        <w:pStyle w:val="A010168"/>
        <w:ind w:firstLine="3119"/>
      </w:pPr>
      <w:r w:rsidRPr="00E20558">
        <w:rPr>
          <w:b/>
          <w:bCs/>
        </w:rPr>
        <w:t xml:space="preserve">Art.2°. </w:t>
      </w:r>
      <w:r w:rsidRPr="00E20558">
        <w:t>Em decorrência da presente Lei, o número de cargos de Professor de educação infantil, passa a ser de 22 (vinte e dois) cargos.</w:t>
      </w:r>
    </w:p>
    <w:p w:rsidR="00982747" w:rsidRPr="00E20558" w:rsidRDefault="00982747" w:rsidP="00982747">
      <w:pPr>
        <w:pStyle w:val="A010168"/>
        <w:ind w:firstLine="3119"/>
      </w:pPr>
    </w:p>
    <w:p w:rsidR="00982747" w:rsidRPr="00E20558" w:rsidRDefault="00982747" w:rsidP="00982747">
      <w:pPr>
        <w:pStyle w:val="A010168"/>
        <w:ind w:firstLine="3119"/>
      </w:pPr>
      <w:r w:rsidRPr="00E20558">
        <w:rPr>
          <w:b/>
        </w:rPr>
        <w:t>Art.3</w:t>
      </w:r>
      <w:r w:rsidRPr="00E20558">
        <w:t>°. As despesas decorrentes da presente Lei correrão por conta de dotações orçamentárias específicas para custeio de despesas de pessoal previstas na Lei Orçamentária anual.</w:t>
      </w:r>
    </w:p>
    <w:p w:rsidR="007F501A" w:rsidRDefault="007F501A" w:rsidP="00982747">
      <w:pPr>
        <w:pStyle w:val="Style1"/>
        <w:kinsoku w:val="0"/>
        <w:autoSpaceDE/>
        <w:autoSpaceDN/>
        <w:adjustRightInd/>
        <w:ind w:left="936" w:right="-28" w:firstLine="3170"/>
        <w:jc w:val="both"/>
        <w:rPr>
          <w:rStyle w:val="CharacterStyle1"/>
          <w:sz w:val="24"/>
          <w:szCs w:val="24"/>
        </w:rPr>
      </w:pPr>
    </w:p>
    <w:p w:rsidR="007F501A" w:rsidRDefault="0021695F" w:rsidP="00982747">
      <w:pPr>
        <w:pStyle w:val="Style1"/>
        <w:kinsoku w:val="0"/>
        <w:autoSpaceDE/>
        <w:autoSpaceDN/>
        <w:adjustRightInd/>
        <w:spacing w:before="216" w:after="684"/>
        <w:ind w:left="3119"/>
        <w:rPr>
          <w:rStyle w:val="CharacterStyle1"/>
          <w:spacing w:val="1"/>
          <w:sz w:val="24"/>
          <w:szCs w:val="24"/>
        </w:rPr>
      </w:pPr>
      <w:r>
        <w:rPr>
          <w:rStyle w:val="CharacterStyle1"/>
          <w:b/>
          <w:bCs/>
          <w:spacing w:val="1"/>
          <w:sz w:val="24"/>
          <w:szCs w:val="24"/>
        </w:rPr>
        <w:t xml:space="preserve">Art.4°. </w:t>
      </w:r>
      <w:r>
        <w:rPr>
          <w:rStyle w:val="CharacterStyle1"/>
          <w:spacing w:val="1"/>
          <w:sz w:val="24"/>
          <w:szCs w:val="24"/>
        </w:rPr>
        <w:t>Esta Lei entra em vigor na data de sua publicação.</w:t>
      </w:r>
    </w:p>
    <w:p w:rsidR="004D344E" w:rsidRDefault="004D344E" w:rsidP="0064614C">
      <w:pPr>
        <w:pStyle w:val="Style1"/>
        <w:kinsoku w:val="0"/>
        <w:autoSpaceDE/>
        <w:autoSpaceDN/>
        <w:adjustRightInd/>
        <w:ind w:left="3119"/>
        <w:rPr>
          <w:rStyle w:val="CharacterStyle1"/>
          <w:spacing w:val="-2"/>
          <w:sz w:val="24"/>
          <w:szCs w:val="24"/>
        </w:rPr>
      </w:pPr>
      <w:r>
        <w:rPr>
          <w:rStyle w:val="CharacterStyle1"/>
          <w:spacing w:val="-2"/>
          <w:sz w:val="24"/>
          <w:szCs w:val="24"/>
        </w:rPr>
        <w:t xml:space="preserve">Presidente Lucena, </w:t>
      </w:r>
      <w:r>
        <w:rPr>
          <w:rStyle w:val="CharacterStyle1"/>
          <w:spacing w:val="-2"/>
          <w:sz w:val="21"/>
          <w:szCs w:val="21"/>
        </w:rPr>
        <w:t xml:space="preserve">31 </w:t>
      </w:r>
      <w:r>
        <w:rPr>
          <w:rStyle w:val="CharacterStyle1"/>
          <w:spacing w:val="-2"/>
          <w:sz w:val="24"/>
          <w:szCs w:val="24"/>
        </w:rPr>
        <w:t>de janeiro de 2017.</w:t>
      </w:r>
    </w:p>
    <w:p w:rsidR="004D344E" w:rsidRDefault="004D344E" w:rsidP="004D344E">
      <w:pPr>
        <w:pStyle w:val="Style1"/>
        <w:kinsoku w:val="0"/>
        <w:autoSpaceDE/>
        <w:autoSpaceDN/>
        <w:adjustRightInd/>
        <w:ind w:left="5976"/>
        <w:rPr>
          <w:rStyle w:val="CharacterStyle1"/>
          <w:spacing w:val="-2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ind w:left="5976"/>
        <w:rPr>
          <w:rStyle w:val="CharacterStyle1"/>
          <w:spacing w:val="-2"/>
          <w:sz w:val="24"/>
          <w:szCs w:val="24"/>
        </w:rPr>
      </w:pPr>
    </w:p>
    <w:p w:rsidR="0064614C" w:rsidRDefault="0064614C" w:rsidP="004D344E">
      <w:pPr>
        <w:pStyle w:val="Style1"/>
        <w:kinsoku w:val="0"/>
        <w:autoSpaceDE/>
        <w:autoSpaceDN/>
        <w:adjustRightInd/>
        <w:ind w:left="5976"/>
        <w:rPr>
          <w:rStyle w:val="CharacterStyle1"/>
          <w:spacing w:val="-2"/>
          <w:sz w:val="24"/>
          <w:szCs w:val="24"/>
        </w:rPr>
      </w:pPr>
    </w:p>
    <w:p w:rsidR="004D344E" w:rsidRDefault="004D344E" w:rsidP="00982747">
      <w:pPr>
        <w:pStyle w:val="Style1"/>
        <w:tabs>
          <w:tab w:val="left" w:pos="6663"/>
          <w:tab w:val="left" w:pos="10178"/>
        </w:tabs>
        <w:kinsoku w:val="0"/>
        <w:autoSpaceDE/>
        <w:autoSpaceDN/>
        <w:adjustRightInd/>
        <w:spacing w:before="4"/>
        <w:ind w:right="-28"/>
        <w:rPr>
          <w:rStyle w:val="CharacterStyle1"/>
          <w:b/>
          <w:bCs/>
          <w:spacing w:val="-5"/>
          <w:sz w:val="24"/>
          <w:szCs w:val="24"/>
        </w:rPr>
      </w:pPr>
      <w:r>
        <w:rPr>
          <w:rStyle w:val="CharacterStyle1"/>
          <w:b/>
          <w:bCs/>
          <w:spacing w:val="-5"/>
          <w:sz w:val="24"/>
          <w:szCs w:val="24"/>
        </w:rPr>
        <w:tab/>
        <w:t xml:space="preserve">GILMAR FÜHR </w:t>
      </w:r>
    </w:p>
    <w:p w:rsidR="004D344E" w:rsidRDefault="004D344E" w:rsidP="0064614C">
      <w:pPr>
        <w:pStyle w:val="Style1"/>
        <w:tabs>
          <w:tab w:val="left" w:pos="6663"/>
        </w:tabs>
        <w:kinsoku w:val="0"/>
        <w:autoSpaceDE/>
        <w:autoSpaceDN/>
        <w:adjustRightInd/>
        <w:ind w:right="-28"/>
        <w:rPr>
          <w:rStyle w:val="CharacterStyle1"/>
          <w:bCs/>
          <w:spacing w:val="-5"/>
          <w:sz w:val="24"/>
          <w:szCs w:val="24"/>
        </w:rPr>
      </w:pPr>
      <w:r w:rsidRPr="004D344E">
        <w:rPr>
          <w:rStyle w:val="CharacterStyle1"/>
          <w:bCs/>
          <w:spacing w:val="-5"/>
          <w:sz w:val="24"/>
          <w:szCs w:val="24"/>
        </w:rPr>
        <w:tab/>
        <w:t>Prefeito Municipal</w:t>
      </w:r>
    </w:p>
    <w:p w:rsidR="0064614C" w:rsidRDefault="0064614C" w:rsidP="0064614C">
      <w:pPr>
        <w:pStyle w:val="Style1"/>
        <w:tabs>
          <w:tab w:val="left" w:pos="6663"/>
        </w:tabs>
        <w:kinsoku w:val="0"/>
        <w:autoSpaceDE/>
        <w:autoSpaceDN/>
        <w:adjustRightInd/>
        <w:ind w:right="-28"/>
        <w:rPr>
          <w:rStyle w:val="CharacterStyle1"/>
          <w:bCs/>
          <w:spacing w:val="-5"/>
          <w:sz w:val="24"/>
          <w:szCs w:val="24"/>
        </w:rPr>
      </w:pPr>
    </w:p>
    <w:p w:rsidR="0064614C" w:rsidRDefault="0064614C" w:rsidP="0064614C">
      <w:pPr>
        <w:pStyle w:val="Style1"/>
        <w:tabs>
          <w:tab w:val="left" w:pos="6663"/>
        </w:tabs>
        <w:kinsoku w:val="0"/>
        <w:autoSpaceDE/>
        <w:autoSpaceDN/>
        <w:adjustRightInd/>
        <w:ind w:right="-28"/>
        <w:rPr>
          <w:rStyle w:val="CharacterStyle1"/>
          <w:bCs/>
          <w:spacing w:val="-5"/>
          <w:sz w:val="24"/>
          <w:szCs w:val="24"/>
        </w:rPr>
      </w:pPr>
    </w:p>
    <w:p w:rsidR="0064614C" w:rsidRPr="004D344E" w:rsidRDefault="0064614C" w:rsidP="0064614C">
      <w:pPr>
        <w:pStyle w:val="Style1"/>
        <w:tabs>
          <w:tab w:val="left" w:pos="6663"/>
        </w:tabs>
        <w:kinsoku w:val="0"/>
        <w:autoSpaceDE/>
        <w:autoSpaceDN/>
        <w:adjustRightInd/>
        <w:ind w:right="-28"/>
        <w:rPr>
          <w:rStyle w:val="CharacterStyle1"/>
          <w:bCs/>
          <w:spacing w:val="-5"/>
          <w:sz w:val="24"/>
          <w:szCs w:val="24"/>
        </w:rPr>
      </w:pPr>
    </w:p>
    <w:p w:rsidR="004D344E" w:rsidRDefault="0038017B" w:rsidP="0064614C">
      <w:pPr>
        <w:pStyle w:val="Style1"/>
        <w:kinsoku w:val="0"/>
        <w:autoSpaceDE/>
        <w:autoSpaceDN/>
        <w:adjustRightInd/>
        <w:ind w:left="4104"/>
        <w:rPr>
          <w:rStyle w:val="CharacterStyle1"/>
          <w:spacing w:val="1"/>
          <w:sz w:val="24"/>
          <w:szCs w:val="24"/>
        </w:rPr>
      </w:pPr>
      <w:r w:rsidRPr="0038017B">
        <w:rPr>
          <w:noProof/>
        </w:rPr>
        <w:pict>
          <v:line id="Line 9" o:spid="_x0000_s1026" style="position:absolute;left:0;text-align:left;z-index:251665408;visibility:visible;mso-wrap-distance-left:0;mso-wrap-distance-right:0;mso-position-horizontal-relative:page;mso-position-vertical-relative:page" from="29.75pt,799.5pt" to="568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xB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" o:allowincell="f" strokeweight=".9pt">
            <w10:wrap type="square" anchorx="page" anchory="page"/>
          </v:line>
        </w:pict>
      </w:r>
    </w:p>
    <w:p w:rsidR="007F501A" w:rsidRDefault="004D344E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b/>
          <w:bCs/>
        </w:rPr>
      </w:pPr>
      <w:r>
        <w:rPr>
          <w:rStyle w:val="CharacterStyle1"/>
          <w:rFonts w:ascii="Arial" w:hAnsi="Arial" w:cs="Arial"/>
          <w:b/>
          <w:bCs/>
          <w:spacing w:val="2"/>
        </w:rPr>
        <w:t>Rua I</w:t>
      </w:r>
      <w:r w:rsidR="0021695F">
        <w:rPr>
          <w:rStyle w:val="CharacterStyle1"/>
          <w:rFonts w:ascii="Arial" w:hAnsi="Arial" w:cs="Arial"/>
          <w:b/>
          <w:bCs/>
          <w:spacing w:val="2"/>
        </w:rPr>
        <w:t>piranga, 375 - Centro - Presidente Lucena - RS - CEP: 93945-000 - CNPJ 94.707.494/0001-92</w:t>
      </w:r>
      <w:r w:rsidR="0021695F">
        <w:rPr>
          <w:rStyle w:val="CharacterStyle1"/>
          <w:rFonts w:ascii="Arial" w:hAnsi="Arial" w:cs="Arial"/>
          <w:b/>
          <w:bCs/>
          <w:spacing w:val="2"/>
        </w:rPr>
        <w:br/>
      </w:r>
      <w:r w:rsidR="0021695F">
        <w:rPr>
          <w:rStyle w:val="CharacterStyle1"/>
          <w:rFonts w:ascii="Arial" w:hAnsi="Arial" w:cs="Arial"/>
          <w:b/>
          <w:bCs/>
        </w:rPr>
        <w:t xml:space="preserve">Fone: (51) 3445.3111 - </w:t>
      </w:r>
      <w:hyperlink r:id="rId5" w:history="1">
        <w:r w:rsidR="0021695F">
          <w:rPr>
            <w:rStyle w:val="CharacterStyle1"/>
            <w:rFonts w:ascii="Arial" w:hAnsi="Arial" w:cs="Arial"/>
            <w:b/>
            <w:bCs/>
            <w:color w:val="0000FF"/>
            <w:u w:val="single"/>
          </w:rPr>
          <w:t>www.presidentelucena.rs.gov.br</w:t>
        </w:r>
      </w:hyperlink>
    </w:p>
    <w:p w:rsidR="007F501A" w:rsidRDefault="007F501A">
      <w:pPr>
        <w:widowControl/>
        <w:kinsoku/>
        <w:autoSpaceDE w:val="0"/>
        <w:autoSpaceDN w:val="0"/>
        <w:adjustRightInd w:val="0"/>
        <w:sectPr w:rsidR="007F501A" w:rsidSect="0064614C">
          <w:pgSz w:w="11918" w:h="16854"/>
          <w:pgMar w:top="578" w:right="1145" w:bottom="268" w:left="1134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59"/>
        <w:gridCol w:w="9041"/>
      </w:tblGrid>
      <w:tr w:rsidR="007F501A">
        <w:trPr>
          <w:trHeight w:hRule="exact" w:val="1457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7F501A" w:rsidRDefault="004D344E">
            <w:pPr>
              <w:spacing w:before="16" w:after="15"/>
              <w:ind w:left="36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2" name="Imagem 2" descr="_Pi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</w:tcPr>
          <w:p w:rsidR="007F501A" w:rsidRDefault="0021695F">
            <w:pPr>
              <w:pStyle w:val="Style1"/>
              <w:kinsoku w:val="0"/>
              <w:autoSpaceDE/>
              <w:autoSpaceDN/>
              <w:adjustRightInd/>
              <w:spacing w:before="468" w:line="558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1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sz w:val="47"/>
                <w:szCs w:val="47"/>
              </w:rPr>
              <w:t>MUNICÍPIO DE PRESIDENTE LUCENA</w:t>
            </w:r>
          </w:p>
          <w:p w:rsidR="007F501A" w:rsidRDefault="0021695F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7F501A" w:rsidRDefault="007F501A">
      <w:pPr>
        <w:spacing w:after="1456" w:line="20" w:lineRule="exact"/>
      </w:pPr>
    </w:p>
    <w:p w:rsidR="007F501A" w:rsidRDefault="0021695F">
      <w:pPr>
        <w:pStyle w:val="Style1"/>
        <w:kinsoku w:val="0"/>
        <w:autoSpaceDE/>
        <w:autoSpaceDN/>
        <w:adjustRightInd/>
        <w:ind w:left="1368"/>
        <w:rPr>
          <w:rStyle w:val="CharacterStyle1"/>
          <w:b/>
          <w:bCs/>
          <w:spacing w:val="-8"/>
          <w:w w:val="105"/>
          <w:sz w:val="24"/>
          <w:szCs w:val="24"/>
          <w:u w:val="single"/>
        </w:rPr>
      </w:pPr>
      <w:r>
        <w:rPr>
          <w:rStyle w:val="CharacterStyle1"/>
          <w:b/>
          <w:bCs/>
          <w:spacing w:val="-8"/>
          <w:w w:val="105"/>
          <w:sz w:val="24"/>
          <w:szCs w:val="24"/>
          <w:u w:val="single"/>
        </w:rPr>
        <w:t>JUSTIFICATIVA AO PROJETO DE LEI N° 005, DE 31 DE JANEIRO DE 2017.</w:t>
      </w:r>
    </w:p>
    <w:p w:rsidR="007F501A" w:rsidRDefault="0021695F" w:rsidP="00982747">
      <w:pPr>
        <w:pStyle w:val="Style1"/>
        <w:kinsoku w:val="0"/>
        <w:autoSpaceDE/>
        <w:autoSpaceDN/>
        <w:adjustRightInd/>
        <w:spacing w:before="900" w:line="360" w:lineRule="auto"/>
        <w:ind w:left="720" w:right="432" w:firstLine="720"/>
        <w:jc w:val="both"/>
        <w:rPr>
          <w:rStyle w:val="CharacterStyle1"/>
          <w:spacing w:val="-5"/>
          <w:w w:val="105"/>
          <w:sz w:val="24"/>
          <w:szCs w:val="24"/>
        </w:rPr>
      </w:pPr>
      <w:r>
        <w:rPr>
          <w:rStyle w:val="CharacterStyle1"/>
          <w:spacing w:val="-5"/>
          <w:w w:val="105"/>
          <w:sz w:val="24"/>
          <w:szCs w:val="24"/>
        </w:rPr>
        <w:t xml:space="preserve">O Projeto de Lei n° 005/2017 visa </w:t>
      </w:r>
      <w:proofErr w:type="gramStart"/>
      <w:r>
        <w:rPr>
          <w:rStyle w:val="CharacterStyle1"/>
          <w:spacing w:val="-5"/>
          <w:w w:val="105"/>
          <w:sz w:val="24"/>
          <w:szCs w:val="24"/>
        </w:rPr>
        <w:t>a</w:t>
      </w:r>
      <w:proofErr w:type="gramEnd"/>
      <w:r>
        <w:rPr>
          <w:rStyle w:val="CharacterStyle1"/>
          <w:spacing w:val="-5"/>
          <w:w w:val="105"/>
          <w:sz w:val="24"/>
          <w:szCs w:val="24"/>
        </w:rPr>
        <w:t xml:space="preserve"> criação de mais 02 (dois) cargos de Professor </w:t>
      </w:r>
      <w:r w:rsidR="00982747" w:rsidRPr="00982747">
        <w:rPr>
          <w:sz w:val="24"/>
        </w:rPr>
        <w:t>de educação infantil</w:t>
      </w:r>
      <w:r>
        <w:rPr>
          <w:rStyle w:val="CharacterStyle1"/>
          <w:spacing w:val="-5"/>
          <w:w w:val="105"/>
          <w:sz w:val="24"/>
          <w:szCs w:val="24"/>
        </w:rPr>
        <w:t>, carga horária semanal de 30 (trinta) horas, no Quadro de Professores do Município.</w:t>
      </w:r>
    </w:p>
    <w:p w:rsidR="007F501A" w:rsidRDefault="0021695F">
      <w:pPr>
        <w:pStyle w:val="Style1"/>
        <w:kinsoku w:val="0"/>
        <w:autoSpaceDE/>
        <w:autoSpaceDN/>
        <w:adjustRightInd/>
        <w:spacing w:before="432" w:line="360" w:lineRule="auto"/>
        <w:ind w:left="720" w:right="432" w:firstLine="648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 xml:space="preserve">O almejo da criação dos cargos é suprir a necessidade atual de efetivação de profissional para </w:t>
      </w:r>
      <w:r>
        <w:rPr>
          <w:rStyle w:val="CharacterStyle1"/>
          <w:spacing w:val="-6"/>
          <w:w w:val="105"/>
          <w:sz w:val="24"/>
          <w:szCs w:val="24"/>
        </w:rPr>
        <w:t>a Escola de Educação Infantil, bem como eventuais necessidades no futuro.</w:t>
      </w:r>
    </w:p>
    <w:p w:rsidR="007F501A" w:rsidRDefault="0021695F">
      <w:pPr>
        <w:pStyle w:val="Style1"/>
        <w:kinsoku w:val="0"/>
        <w:autoSpaceDE/>
        <w:autoSpaceDN/>
        <w:adjustRightInd/>
        <w:spacing w:before="396" w:line="360" w:lineRule="auto"/>
        <w:ind w:left="720" w:right="432" w:firstLine="720"/>
        <w:jc w:val="both"/>
        <w:rPr>
          <w:rStyle w:val="CharacterStyle1"/>
          <w:spacing w:val="-8"/>
          <w:w w:val="105"/>
          <w:sz w:val="24"/>
          <w:szCs w:val="24"/>
        </w:rPr>
      </w:pPr>
      <w:r>
        <w:rPr>
          <w:rStyle w:val="CharacterStyle1"/>
          <w:spacing w:val="-2"/>
          <w:w w:val="105"/>
          <w:sz w:val="24"/>
          <w:szCs w:val="24"/>
        </w:rPr>
        <w:t xml:space="preserve">A criação dos cargos acima referidos tem por objetivo deixar disponibilizados dois cargos </w:t>
      </w:r>
      <w:r>
        <w:rPr>
          <w:rStyle w:val="CharacterStyle1"/>
          <w:w w:val="105"/>
          <w:sz w:val="24"/>
          <w:szCs w:val="24"/>
        </w:rPr>
        <w:t xml:space="preserve">de professor Educação Infantil, sendo que há necessidade imediata de contratação diante do </w:t>
      </w:r>
      <w:r>
        <w:rPr>
          <w:rStyle w:val="CharacterStyle1"/>
          <w:spacing w:val="-8"/>
          <w:w w:val="105"/>
          <w:sz w:val="24"/>
          <w:szCs w:val="24"/>
        </w:rPr>
        <w:t>aumento da demanda nas escolas.</w:t>
      </w:r>
    </w:p>
    <w:p w:rsidR="004D344E" w:rsidRDefault="0021695F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  <w:r>
        <w:rPr>
          <w:rStyle w:val="CharacterStyle1"/>
          <w:spacing w:val="-4"/>
          <w:w w:val="105"/>
          <w:sz w:val="24"/>
          <w:szCs w:val="24"/>
        </w:rPr>
        <w:t xml:space="preserve">Certo de podermos contar com a aprovação do presente Projeto de Lei reiteramos votos </w:t>
      </w:r>
      <w:r>
        <w:rPr>
          <w:rStyle w:val="CharacterStyle1"/>
          <w:spacing w:val="-11"/>
          <w:w w:val="105"/>
          <w:sz w:val="24"/>
          <w:szCs w:val="24"/>
        </w:rPr>
        <w:t>de estima e apreço.</w:t>
      </w: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tabs>
          <w:tab w:val="left" w:pos="6663"/>
        </w:tabs>
        <w:kinsoku w:val="0"/>
        <w:autoSpaceDE/>
        <w:autoSpaceDN/>
        <w:adjustRightInd/>
        <w:spacing w:before="4"/>
        <w:ind w:right="2304"/>
        <w:rPr>
          <w:rStyle w:val="CharacterStyle1"/>
          <w:b/>
          <w:bCs/>
          <w:spacing w:val="-5"/>
          <w:sz w:val="24"/>
          <w:szCs w:val="24"/>
        </w:rPr>
      </w:pPr>
      <w:r>
        <w:rPr>
          <w:rStyle w:val="CharacterStyle1"/>
          <w:b/>
          <w:bCs/>
          <w:spacing w:val="-5"/>
          <w:sz w:val="24"/>
          <w:szCs w:val="24"/>
        </w:rPr>
        <w:tab/>
        <w:t xml:space="preserve">GILMAR FÜHR </w:t>
      </w:r>
    </w:p>
    <w:p w:rsidR="004D344E" w:rsidRPr="004D344E" w:rsidRDefault="004D344E" w:rsidP="004D344E">
      <w:pPr>
        <w:pStyle w:val="Style1"/>
        <w:tabs>
          <w:tab w:val="left" w:pos="6663"/>
        </w:tabs>
        <w:kinsoku w:val="0"/>
        <w:autoSpaceDE/>
        <w:autoSpaceDN/>
        <w:adjustRightInd/>
        <w:spacing w:before="4"/>
        <w:ind w:right="2304"/>
        <w:rPr>
          <w:rStyle w:val="CharacterStyle1"/>
          <w:bCs/>
          <w:spacing w:val="-5"/>
          <w:sz w:val="24"/>
          <w:szCs w:val="24"/>
        </w:rPr>
      </w:pPr>
      <w:r w:rsidRPr="004D344E">
        <w:rPr>
          <w:rStyle w:val="CharacterStyle1"/>
          <w:bCs/>
          <w:spacing w:val="-5"/>
          <w:sz w:val="24"/>
          <w:szCs w:val="24"/>
        </w:rPr>
        <w:tab/>
        <w:t>Prefeito Municipal</w:t>
      </w: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4D344E" w:rsidRDefault="004D344E" w:rsidP="004D344E">
      <w:pPr>
        <w:pStyle w:val="Style1"/>
        <w:kinsoku w:val="0"/>
        <w:autoSpaceDE/>
        <w:autoSpaceDN/>
        <w:adjustRightInd/>
        <w:spacing w:line="360" w:lineRule="auto"/>
        <w:ind w:left="720" w:firstLine="1077"/>
        <w:rPr>
          <w:rStyle w:val="CharacterStyle1"/>
          <w:spacing w:val="-11"/>
          <w:w w:val="105"/>
          <w:sz w:val="24"/>
          <w:szCs w:val="24"/>
        </w:rPr>
      </w:pPr>
    </w:p>
    <w:p w:rsidR="0021695F" w:rsidRDefault="0021695F">
      <w:pPr>
        <w:pStyle w:val="Style1"/>
        <w:pBdr>
          <w:top w:val="single" w:sz="8" w:space="1" w:color="000000"/>
          <w:between w:val="single" w:sz="8" w:space="1" w:color="000000"/>
        </w:pBdr>
        <w:kinsoku w:val="0"/>
        <w:autoSpaceDE/>
        <w:autoSpaceDN/>
        <w:adjustRightInd/>
        <w:spacing w:before="12"/>
        <w:jc w:val="center"/>
        <w:rPr>
          <w:rStyle w:val="CharacterStyle1"/>
          <w:rFonts w:ascii="Verdana" w:hAnsi="Verdana" w:cs="Verdana"/>
          <w:spacing w:val="-10"/>
        </w:rPr>
      </w:pPr>
      <w:r>
        <w:rPr>
          <w:rStyle w:val="CharacterStyle1"/>
          <w:rFonts w:ascii="Verdana" w:hAnsi="Verdana" w:cs="Verdana"/>
          <w:spacing w:val="-8"/>
        </w:rPr>
        <w:t xml:space="preserve">Rua </w:t>
      </w:r>
      <w:r w:rsidR="004D344E">
        <w:rPr>
          <w:rStyle w:val="CharacterStyle1"/>
          <w:rFonts w:ascii="Verdana" w:hAnsi="Verdana" w:cs="Verdana"/>
          <w:spacing w:val="-8"/>
        </w:rPr>
        <w:t>I</w:t>
      </w:r>
      <w:r>
        <w:rPr>
          <w:rStyle w:val="CharacterStyle1"/>
          <w:rFonts w:ascii="Verdana" w:hAnsi="Verdana" w:cs="Verdana"/>
          <w:spacing w:val="-8"/>
        </w:rPr>
        <w:t>piranga, 375 - Centro - Presidente Lucena - RS - CEP: 93945-000 - CNPJ 94.707.494/0001-92</w:t>
      </w:r>
      <w:r>
        <w:rPr>
          <w:rStyle w:val="CharacterStyle1"/>
          <w:rFonts w:ascii="Verdana" w:hAnsi="Verdana" w:cs="Verdana"/>
          <w:spacing w:val="-8"/>
        </w:rPr>
        <w:br/>
      </w:r>
      <w:r>
        <w:rPr>
          <w:rStyle w:val="CharacterStyle1"/>
          <w:rFonts w:ascii="Verdana" w:hAnsi="Verdana" w:cs="Verdana"/>
          <w:spacing w:val="-10"/>
        </w:rPr>
        <w:t xml:space="preserve">Fone: (51) 3445.3111 - </w:t>
      </w:r>
      <w:hyperlink r:id="rId7" w:history="1">
        <w:r>
          <w:rPr>
            <w:rStyle w:val="CharacterStyle1"/>
            <w:rFonts w:ascii="Verdana" w:hAnsi="Verdana" w:cs="Verdana"/>
            <w:color w:val="0000FF"/>
            <w:spacing w:val="-10"/>
            <w:u w:val="single"/>
          </w:rPr>
          <w:t>www.presidentelucena.rs.gov.br</w:t>
        </w:r>
      </w:hyperlink>
    </w:p>
    <w:sectPr w:rsidR="0021695F" w:rsidSect="00D90364">
      <w:pgSz w:w="11918" w:h="16854"/>
      <w:pgMar w:top="538" w:right="501" w:bottom="306" w:left="55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4D344E"/>
    <w:rsid w:val="000157EE"/>
    <w:rsid w:val="0021695F"/>
    <w:rsid w:val="0038017B"/>
    <w:rsid w:val="004D344E"/>
    <w:rsid w:val="0064614C"/>
    <w:rsid w:val="007F501A"/>
    <w:rsid w:val="00982747"/>
    <w:rsid w:val="00D9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64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9036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9036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7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7EE"/>
    <w:rPr>
      <w:rFonts w:ascii="Tahoma" w:hAnsi="Tahoma" w:cs="Tahoma"/>
      <w:sz w:val="16"/>
      <w:szCs w:val="16"/>
    </w:rPr>
  </w:style>
  <w:style w:type="paragraph" w:customStyle="1" w:styleId="A200168">
    <w:name w:val="_A200168"/>
    <w:rsid w:val="00982747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10168">
    <w:name w:val="_A010168"/>
    <w:rsid w:val="0098274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7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sidentelucena.r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residentelucena.rs.gov.br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3</cp:revision>
  <dcterms:created xsi:type="dcterms:W3CDTF">2017-02-17T00:33:00Z</dcterms:created>
  <dcterms:modified xsi:type="dcterms:W3CDTF">2017-02-17T00:37:00Z</dcterms:modified>
</cp:coreProperties>
</file>