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26" w:rsidRPr="00813E39" w:rsidRDefault="00493126" w:rsidP="007D04FC">
      <w:pPr>
        <w:pStyle w:val="Corpodetexto"/>
        <w:spacing w:line="360" w:lineRule="auto"/>
        <w:jc w:val="center"/>
      </w:pPr>
      <w:r w:rsidRPr="00813E39">
        <w:t>PROJETO DE LEI N° 0</w:t>
      </w:r>
      <w:r w:rsidR="00813E39" w:rsidRPr="00813E39">
        <w:t>4</w:t>
      </w:r>
      <w:r w:rsidR="00827E13">
        <w:t>3</w:t>
      </w:r>
      <w:r w:rsidRPr="00813E39">
        <w:t>, DE</w:t>
      </w:r>
      <w:proofErr w:type="gramStart"/>
      <w:r w:rsidRPr="00813E39">
        <w:t xml:space="preserve">  </w:t>
      </w:r>
      <w:proofErr w:type="gramEnd"/>
      <w:r w:rsidR="00827E13">
        <w:t>27</w:t>
      </w:r>
      <w:r w:rsidR="00C43EC5" w:rsidRPr="00813E39">
        <w:t xml:space="preserve"> </w:t>
      </w:r>
      <w:r w:rsidRPr="00813E39">
        <w:t xml:space="preserve">DE </w:t>
      </w:r>
      <w:r w:rsidR="00813E39" w:rsidRPr="00813E39">
        <w:t>AGOSTO</w:t>
      </w:r>
      <w:r w:rsidR="00C43EC5" w:rsidRPr="00813E39">
        <w:t xml:space="preserve"> </w:t>
      </w:r>
      <w:r w:rsidRPr="00813E39">
        <w:t xml:space="preserve"> DE 201</w:t>
      </w:r>
      <w:r w:rsidR="00C43EC5" w:rsidRPr="00813E39">
        <w:t>3</w:t>
      </w:r>
      <w:r w:rsidRPr="00813E39">
        <w:t>.</w:t>
      </w:r>
    </w:p>
    <w:p w:rsidR="00493126" w:rsidRPr="00813E39" w:rsidRDefault="00493126" w:rsidP="007D04FC">
      <w:pPr>
        <w:spacing w:line="360" w:lineRule="auto"/>
        <w:ind w:right="-573"/>
        <w:jc w:val="both"/>
        <w:rPr>
          <w:sz w:val="24"/>
          <w:szCs w:val="24"/>
        </w:rPr>
      </w:pPr>
    </w:p>
    <w:p w:rsidR="00416D39" w:rsidRPr="00813E39" w:rsidRDefault="00416D39" w:rsidP="007D04FC">
      <w:pPr>
        <w:pStyle w:val="A200168"/>
        <w:spacing w:after="100" w:afterAutospacing="1" w:line="360" w:lineRule="auto"/>
        <w:ind w:left="4536" w:firstLine="0"/>
        <w:rPr>
          <w:bCs/>
          <w:i/>
        </w:rPr>
      </w:pPr>
    </w:p>
    <w:p w:rsidR="00756309" w:rsidRPr="00813E39" w:rsidRDefault="00813E39" w:rsidP="007D04FC">
      <w:pPr>
        <w:pStyle w:val="A200168"/>
        <w:spacing w:after="100" w:afterAutospacing="1" w:line="360" w:lineRule="auto"/>
        <w:ind w:left="4536" w:firstLine="0"/>
        <w:rPr>
          <w:b/>
          <w:i/>
        </w:rPr>
      </w:pPr>
      <w:r w:rsidRPr="00813E39">
        <w:rPr>
          <w:b/>
          <w:bCs/>
          <w:i/>
        </w:rPr>
        <w:t>"</w:t>
      </w:r>
      <w:r w:rsidR="00827E13">
        <w:rPr>
          <w:b/>
          <w:bCs/>
        </w:rPr>
        <w:t>ALTERA A GRADE DE VENCIMENTOS PREVISTA NA LEI MUNICIPAL 808/2012</w:t>
      </w:r>
      <w:r w:rsidR="007D04FC" w:rsidRPr="007D04FC">
        <w:rPr>
          <w:b/>
          <w:bCs/>
        </w:rPr>
        <w:t xml:space="preserve"> E DÁ OUTRAS PROVIDÊNCIAS</w:t>
      </w:r>
      <w:r w:rsidRPr="00813E39">
        <w:rPr>
          <w:b/>
          <w:bCs/>
          <w:i/>
        </w:rPr>
        <w:t>”</w:t>
      </w:r>
      <w:proofErr w:type="gramStart"/>
      <w:r w:rsidRPr="00813E39">
        <w:rPr>
          <w:b/>
          <w:bCs/>
          <w:i/>
        </w:rPr>
        <w:t xml:space="preserve"> </w:t>
      </w:r>
      <w:r w:rsidRPr="00813E39">
        <w:rPr>
          <w:b/>
          <w:i/>
        </w:rPr>
        <w:t xml:space="preserve"> </w:t>
      </w:r>
    </w:p>
    <w:p w:rsidR="00756309" w:rsidRPr="00813E39" w:rsidRDefault="00756309" w:rsidP="007D04FC">
      <w:pPr>
        <w:tabs>
          <w:tab w:val="left" w:pos="2835"/>
        </w:tabs>
        <w:spacing w:line="360" w:lineRule="auto"/>
        <w:ind w:firstLine="1134"/>
        <w:jc w:val="both"/>
        <w:rPr>
          <w:sz w:val="24"/>
          <w:szCs w:val="24"/>
        </w:rPr>
      </w:pPr>
      <w:proofErr w:type="gramEnd"/>
    </w:p>
    <w:p w:rsidR="00827E13" w:rsidRDefault="007D04FC" w:rsidP="00827E13">
      <w:pPr>
        <w:pStyle w:val="A200168"/>
        <w:ind w:firstLine="1134"/>
      </w:pPr>
      <w:r w:rsidRPr="007D04FC">
        <w:rPr>
          <w:b/>
          <w:bCs/>
        </w:rPr>
        <w:t>Art. 1º</w:t>
      </w:r>
      <w:r w:rsidRPr="007D04FC">
        <w:rPr>
          <w:bCs/>
        </w:rPr>
        <w:t xml:space="preserve"> </w:t>
      </w:r>
      <w:r w:rsidR="00827E13" w:rsidRPr="0048754B">
        <w:t xml:space="preserve">Fica alterada a redação do </w:t>
      </w:r>
      <w:r w:rsidR="00827E13">
        <w:t xml:space="preserve">Artigo 03 da Lei Municipal 808, de </w:t>
      </w:r>
      <w:r w:rsidR="00FA26B9">
        <w:t>02</w:t>
      </w:r>
      <w:r w:rsidR="00827E13">
        <w:t xml:space="preserve"> de </w:t>
      </w:r>
      <w:r w:rsidR="00FA26B9">
        <w:t xml:space="preserve">janeiro de 2012, </w:t>
      </w:r>
      <w:r w:rsidR="00827E13">
        <w:t>passando este</w:t>
      </w:r>
      <w:proofErr w:type="gramStart"/>
      <w:r w:rsidR="00827E13">
        <w:t xml:space="preserve">  </w:t>
      </w:r>
      <w:proofErr w:type="gramEnd"/>
      <w:r w:rsidR="00827E13">
        <w:t>a ter o seguinte teor:</w:t>
      </w:r>
    </w:p>
    <w:p w:rsidR="00827E13" w:rsidRDefault="00827E13" w:rsidP="00827E13">
      <w:pPr>
        <w:pStyle w:val="A200168"/>
        <w:ind w:firstLine="1134"/>
      </w:pPr>
    </w:p>
    <w:p w:rsidR="00827E13" w:rsidRPr="00827E13" w:rsidRDefault="00827E13" w:rsidP="00827E13">
      <w:pPr>
        <w:tabs>
          <w:tab w:val="left" w:pos="0"/>
          <w:tab w:val="left" w:pos="1134"/>
        </w:tabs>
        <w:jc w:val="both"/>
        <w:rPr>
          <w:i/>
          <w:color w:val="000000" w:themeColor="text1"/>
          <w:sz w:val="24"/>
          <w:szCs w:val="24"/>
        </w:rPr>
      </w:pPr>
      <w:r w:rsidRPr="00827E13">
        <w:rPr>
          <w:b/>
          <w:i/>
          <w:color w:val="000000" w:themeColor="text1"/>
          <w:sz w:val="24"/>
          <w:szCs w:val="24"/>
        </w:rPr>
        <w:t>Art. 3º -</w:t>
      </w:r>
      <w:r w:rsidRPr="00827E13">
        <w:rPr>
          <w:i/>
          <w:color w:val="000000" w:themeColor="text1"/>
          <w:sz w:val="24"/>
          <w:szCs w:val="24"/>
        </w:rPr>
        <w:t xml:space="preserve"> O quadro de cargos de provimento efetivo é integrado pelas seguintes categorias funcionais, com o respectivo número de cargos e padrões de vencimento:</w:t>
      </w:r>
    </w:p>
    <w:p w:rsidR="00827E13" w:rsidRPr="00827E13" w:rsidRDefault="00827E13" w:rsidP="00827E13">
      <w:pPr>
        <w:tabs>
          <w:tab w:val="left" w:pos="0"/>
          <w:tab w:val="left" w:pos="1134"/>
        </w:tabs>
        <w:jc w:val="both"/>
        <w:rPr>
          <w:i/>
          <w:color w:val="000000" w:themeColor="text1"/>
          <w:sz w:val="24"/>
          <w:szCs w:val="24"/>
        </w:rPr>
      </w:pPr>
    </w:p>
    <w:tbl>
      <w:tblPr>
        <w:tblW w:w="9405" w:type="dxa"/>
        <w:jc w:val="right"/>
        <w:tblInd w:w="-701" w:type="dxa"/>
        <w:tblLayout w:type="fixed"/>
        <w:tblCellMar>
          <w:left w:w="0" w:type="dxa"/>
          <w:right w:w="0" w:type="dxa"/>
        </w:tblCellMar>
        <w:tblLook w:val="04A0"/>
      </w:tblPr>
      <w:tblGrid>
        <w:gridCol w:w="6236"/>
        <w:gridCol w:w="1752"/>
        <w:gridCol w:w="1417"/>
      </w:tblGrid>
      <w:tr w:rsidR="00827E13" w:rsidRPr="00827E13" w:rsidTr="00827E13">
        <w:trPr>
          <w:trHeight w:val="78"/>
          <w:jc w:val="right"/>
        </w:trPr>
        <w:tc>
          <w:tcPr>
            <w:tcW w:w="6236" w:type="dxa"/>
            <w:hideMark/>
          </w:tcPr>
          <w:p w:rsidR="00827E13" w:rsidRPr="00827E13" w:rsidRDefault="00827E13" w:rsidP="00827E13">
            <w:pPr>
              <w:tabs>
                <w:tab w:val="left" w:pos="4253"/>
              </w:tabs>
              <w:ind w:left="205" w:hanging="205"/>
              <w:rPr>
                <w:b/>
                <w:i/>
                <w:color w:val="000000" w:themeColor="text1"/>
                <w:sz w:val="24"/>
                <w:szCs w:val="24"/>
              </w:rPr>
            </w:pPr>
          </w:p>
          <w:p w:rsidR="00827E13" w:rsidRPr="00827E13" w:rsidRDefault="00827E13" w:rsidP="00827E13">
            <w:pPr>
              <w:tabs>
                <w:tab w:val="left" w:pos="4253"/>
              </w:tabs>
              <w:ind w:left="205" w:hanging="205"/>
              <w:rPr>
                <w:b/>
                <w:i/>
                <w:color w:val="000000" w:themeColor="text1"/>
                <w:sz w:val="24"/>
                <w:szCs w:val="24"/>
              </w:rPr>
            </w:pPr>
            <w:r w:rsidRPr="00827E13">
              <w:rPr>
                <w:b/>
                <w:i/>
                <w:color w:val="000000" w:themeColor="text1"/>
                <w:sz w:val="24"/>
                <w:szCs w:val="24"/>
              </w:rPr>
              <w:t>Denominação da Categoria Funcional</w:t>
            </w:r>
          </w:p>
        </w:tc>
        <w:tc>
          <w:tcPr>
            <w:tcW w:w="1752" w:type="dxa"/>
            <w:hideMark/>
          </w:tcPr>
          <w:p w:rsidR="00827E13" w:rsidRPr="00827E13" w:rsidRDefault="00827E13" w:rsidP="00827E13">
            <w:pPr>
              <w:tabs>
                <w:tab w:val="left" w:pos="4253"/>
              </w:tabs>
              <w:rPr>
                <w:b/>
                <w:i/>
                <w:color w:val="000000" w:themeColor="text1"/>
                <w:sz w:val="24"/>
                <w:szCs w:val="24"/>
              </w:rPr>
            </w:pPr>
          </w:p>
          <w:p w:rsidR="00827E13" w:rsidRPr="00827E13" w:rsidRDefault="00827E13" w:rsidP="00827E13">
            <w:pPr>
              <w:tabs>
                <w:tab w:val="left" w:pos="4253"/>
              </w:tabs>
              <w:rPr>
                <w:b/>
                <w:i/>
                <w:color w:val="000000" w:themeColor="text1"/>
                <w:sz w:val="24"/>
                <w:szCs w:val="24"/>
              </w:rPr>
            </w:pPr>
            <w:r w:rsidRPr="00827E13">
              <w:rPr>
                <w:b/>
                <w:i/>
                <w:color w:val="000000" w:themeColor="text1"/>
                <w:sz w:val="24"/>
                <w:szCs w:val="24"/>
              </w:rPr>
              <w:t>Nº de cargos</w:t>
            </w:r>
          </w:p>
        </w:tc>
        <w:tc>
          <w:tcPr>
            <w:tcW w:w="1417" w:type="dxa"/>
            <w:hideMark/>
          </w:tcPr>
          <w:p w:rsidR="00827E13" w:rsidRPr="00827E13" w:rsidRDefault="00827E13" w:rsidP="00827E13">
            <w:pPr>
              <w:tabs>
                <w:tab w:val="left" w:pos="4253"/>
              </w:tabs>
              <w:rPr>
                <w:b/>
                <w:i/>
                <w:color w:val="000000" w:themeColor="text1"/>
                <w:sz w:val="24"/>
                <w:szCs w:val="24"/>
              </w:rPr>
            </w:pPr>
            <w:r w:rsidRPr="00827E13">
              <w:rPr>
                <w:b/>
                <w:i/>
                <w:color w:val="000000" w:themeColor="text1"/>
                <w:sz w:val="24"/>
                <w:szCs w:val="24"/>
              </w:rPr>
              <w:t xml:space="preserve"> </w:t>
            </w:r>
          </w:p>
          <w:p w:rsidR="00827E13" w:rsidRPr="00827E13" w:rsidRDefault="00827E13" w:rsidP="00827E13">
            <w:pPr>
              <w:tabs>
                <w:tab w:val="left" w:pos="4253"/>
              </w:tabs>
              <w:rPr>
                <w:b/>
                <w:i/>
                <w:color w:val="000000" w:themeColor="text1"/>
                <w:sz w:val="24"/>
                <w:szCs w:val="24"/>
              </w:rPr>
            </w:pPr>
            <w:r w:rsidRPr="00827E13">
              <w:rPr>
                <w:b/>
                <w:i/>
                <w:color w:val="000000" w:themeColor="text1"/>
                <w:sz w:val="24"/>
                <w:szCs w:val="24"/>
              </w:rPr>
              <w:t>Padrão</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xml:space="preserve">- Agente Administrativo </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10</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05</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xml:space="preserve">- Agente de Fiscalização </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02</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05</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xml:space="preserve">- </w:t>
            </w:r>
            <w:r w:rsidRPr="001862C0">
              <w:rPr>
                <w:b/>
                <w:i/>
                <w:color w:val="000000" w:themeColor="text1"/>
                <w:sz w:val="24"/>
                <w:szCs w:val="24"/>
              </w:rPr>
              <w:t>Assistente Social</w:t>
            </w:r>
            <w:proofErr w:type="gramStart"/>
            <w:r w:rsidRPr="00827E13">
              <w:rPr>
                <w:i/>
                <w:color w:val="000000" w:themeColor="text1"/>
                <w:sz w:val="24"/>
                <w:szCs w:val="24"/>
              </w:rPr>
              <w:t xml:space="preserve">  </w:t>
            </w:r>
            <w:proofErr w:type="gramEnd"/>
            <w:r w:rsidRPr="00827E13">
              <w:rPr>
                <w:i/>
                <w:color w:val="000000" w:themeColor="text1"/>
                <w:sz w:val="24"/>
                <w:szCs w:val="24"/>
              </w:rPr>
              <w:t xml:space="preserve">20 h e/ou </w:t>
            </w:r>
            <w:r w:rsidRPr="001862C0">
              <w:rPr>
                <w:b/>
                <w:i/>
                <w:color w:val="000000" w:themeColor="text1"/>
                <w:sz w:val="24"/>
                <w:szCs w:val="24"/>
              </w:rPr>
              <w:t>30 h</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02</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09 / </w:t>
            </w:r>
            <w:proofErr w:type="spellStart"/>
            <w:r w:rsidRPr="00827E13">
              <w:rPr>
                <w:b/>
                <w:i/>
                <w:color w:val="000000" w:themeColor="text1"/>
                <w:sz w:val="24"/>
                <w:szCs w:val="24"/>
              </w:rPr>
              <w:t>EF</w:t>
            </w:r>
            <w:proofErr w:type="spellEnd"/>
            <w:r w:rsidRPr="00827E13">
              <w:rPr>
                <w:b/>
                <w:i/>
                <w:color w:val="000000" w:themeColor="text1"/>
                <w:sz w:val="24"/>
                <w:szCs w:val="24"/>
              </w:rPr>
              <w:t xml:space="preserve"> 12</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Auxiliar de Desenvolvimento Infantil</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05</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04</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Auxiliar de Serviços Gerais 22 h e/ou 40 h</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13</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01 / </w:t>
            </w:r>
            <w:proofErr w:type="spellStart"/>
            <w:r w:rsidRPr="00827E13">
              <w:rPr>
                <w:i/>
                <w:color w:val="000000" w:themeColor="text1"/>
                <w:sz w:val="24"/>
                <w:szCs w:val="24"/>
              </w:rPr>
              <w:t>EF</w:t>
            </w:r>
            <w:proofErr w:type="spellEnd"/>
            <w:r w:rsidRPr="00827E13">
              <w:rPr>
                <w:i/>
                <w:color w:val="000000" w:themeColor="text1"/>
                <w:sz w:val="24"/>
                <w:szCs w:val="24"/>
              </w:rPr>
              <w:t xml:space="preserve"> 02</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Cozinheira</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 xml:space="preserve"> 03</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02</w:t>
            </w:r>
          </w:p>
        </w:tc>
      </w:tr>
      <w:tr w:rsidR="00827E13" w:rsidRPr="001862C0" w:rsidTr="00827E13">
        <w:trPr>
          <w:jc w:val="right"/>
        </w:trPr>
        <w:tc>
          <w:tcPr>
            <w:tcW w:w="6236" w:type="dxa"/>
            <w:hideMark/>
          </w:tcPr>
          <w:p w:rsidR="00827E13" w:rsidRPr="001862C0" w:rsidRDefault="00827E13" w:rsidP="00827E13">
            <w:pPr>
              <w:tabs>
                <w:tab w:val="left" w:pos="4253"/>
              </w:tabs>
              <w:ind w:left="205" w:hanging="205"/>
              <w:rPr>
                <w:b/>
                <w:i/>
                <w:color w:val="000000" w:themeColor="text1"/>
                <w:sz w:val="24"/>
                <w:szCs w:val="24"/>
              </w:rPr>
            </w:pPr>
            <w:r w:rsidRPr="001862C0">
              <w:rPr>
                <w:b/>
                <w:i/>
                <w:color w:val="000000" w:themeColor="text1"/>
                <w:sz w:val="24"/>
                <w:szCs w:val="24"/>
              </w:rPr>
              <w:t xml:space="preserve">- Dentista – </w:t>
            </w:r>
            <w:proofErr w:type="spellStart"/>
            <w:r w:rsidRPr="001862C0">
              <w:rPr>
                <w:i/>
                <w:color w:val="000000" w:themeColor="text1"/>
                <w:sz w:val="24"/>
                <w:szCs w:val="24"/>
              </w:rPr>
              <w:t>12h</w:t>
            </w:r>
            <w:proofErr w:type="spellEnd"/>
            <w:r w:rsidRPr="001862C0">
              <w:rPr>
                <w:i/>
                <w:color w:val="000000" w:themeColor="text1"/>
                <w:sz w:val="24"/>
                <w:szCs w:val="24"/>
              </w:rPr>
              <w:t xml:space="preserve"> e/ou</w:t>
            </w:r>
            <w:r w:rsidRPr="001862C0">
              <w:rPr>
                <w:b/>
                <w:i/>
                <w:color w:val="000000" w:themeColor="text1"/>
                <w:sz w:val="24"/>
                <w:szCs w:val="24"/>
              </w:rPr>
              <w:t xml:space="preserve"> 20 h</w:t>
            </w:r>
          </w:p>
        </w:tc>
        <w:tc>
          <w:tcPr>
            <w:tcW w:w="1752" w:type="dxa"/>
            <w:hideMark/>
          </w:tcPr>
          <w:p w:rsidR="00827E13" w:rsidRPr="001862C0" w:rsidRDefault="00827E13" w:rsidP="00827E13">
            <w:pPr>
              <w:tabs>
                <w:tab w:val="left" w:pos="4253"/>
              </w:tabs>
              <w:jc w:val="center"/>
              <w:rPr>
                <w:b/>
                <w:i/>
                <w:color w:val="000000" w:themeColor="text1"/>
                <w:sz w:val="24"/>
                <w:szCs w:val="24"/>
              </w:rPr>
            </w:pPr>
            <w:r w:rsidRPr="001862C0">
              <w:rPr>
                <w:b/>
                <w:i/>
                <w:color w:val="000000" w:themeColor="text1"/>
                <w:sz w:val="24"/>
                <w:szCs w:val="24"/>
              </w:rPr>
              <w:t>02</w:t>
            </w:r>
          </w:p>
        </w:tc>
        <w:tc>
          <w:tcPr>
            <w:tcW w:w="1417" w:type="dxa"/>
            <w:hideMark/>
          </w:tcPr>
          <w:p w:rsidR="00827E13" w:rsidRPr="001862C0" w:rsidRDefault="00827E13" w:rsidP="00827E13">
            <w:pPr>
              <w:tabs>
                <w:tab w:val="left" w:pos="4253"/>
              </w:tabs>
              <w:rPr>
                <w:b/>
                <w:i/>
                <w:color w:val="000000" w:themeColor="text1"/>
                <w:sz w:val="24"/>
                <w:szCs w:val="24"/>
              </w:rPr>
            </w:pPr>
            <w:proofErr w:type="spellStart"/>
            <w:r w:rsidRPr="001862C0">
              <w:rPr>
                <w:i/>
                <w:color w:val="000000" w:themeColor="text1"/>
                <w:sz w:val="24"/>
                <w:szCs w:val="24"/>
              </w:rPr>
              <w:t>EF</w:t>
            </w:r>
            <w:proofErr w:type="spellEnd"/>
            <w:r w:rsidRPr="001862C0">
              <w:rPr>
                <w:i/>
                <w:color w:val="000000" w:themeColor="text1"/>
                <w:sz w:val="24"/>
                <w:szCs w:val="24"/>
              </w:rPr>
              <w:t xml:space="preserve"> 09</w:t>
            </w:r>
            <w:r w:rsidRPr="001862C0">
              <w:rPr>
                <w:b/>
                <w:i/>
                <w:color w:val="000000" w:themeColor="text1"/>
                <w:sz w:val="24"/>
                <w:szCs w:val="24"/>
              </w:rPr>
              <w:t xml:space="preserve"> / </w:t>
            </w:r>
            <w:proofErr w:type="spellStart"/>
            <w:r w:rsidRPr="001862C0">
              <w:rPr>
                <w:b/>
                <w:i/>
                <w:color w:val="000000" w:themeColor="text1"/>
                <w:sz w:val="24"/>
                <w:szCs w:val="24"/>
              </w:rPr>
              <w:t>EF12</w:t>
            </w:r>
            <w:proofErr w:type="spellEnd"/>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Desenhista/Projetista</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01</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07</w:t>
            </w:r>
          </w:p>
        </w:tc>
      </w:tr>
      <w:tr w:rsidR="00827E13" w:rsidRPr="00827E13" w:rsidTr="00827E13">
        <w:trPr>
          <w:jc w:val="right"/>
        </w:trPr>
        <w:tc>
          <w:tcPr>
            <w:tcW w:w="6236" w:type="dxa"/>
            <w:hideMark/>
          </w:tcPr>
          <w:p w:rsidR="00827E13" w:rsidRPr="001862C0" w:rsidRDefault="00827E13" w:rsidP="00827E13">
            <w:pPr>
              <w:tabs>
                <w:tab w:val="left" w:pos="4253"/>
              </w:tabs>
              <w:ind w:left="205" w:hanging="205"/>
              <w:rPr>
                <w:b/>
                <w:i/>
                <w:color w:val="000000" w:themeColor="text1"/>
                <w:sz w:val="24"/>
                <w:szCs w:val="24"/>
              </w:rPr>
            </w:pPr>
            <w:r w:rsidRPr="001862C0">
              <w:rPr>
                <w:b/>
                <w:i/>
                <w:color w:val="000000" w:themeColor="text1"/>
                <w:sz w:val="24"/>
                <w:szCs w:val="24"/>
              </w:rPr>
              <w:t xml:space="preserve">- </w:t>
            </w:r>
            <w:proofErr w:type="gramStart"/>
            <w:r w:rsidRPr="001862C0">
              <w:rPr>
                <w:b/>
                <w:i/>
                <w:color w:val="000000" w:themeColor="text1"/>
                <w:sz w:val="24"/>
                <w:szCs w:val="24"/>
              </w:rPr>
              <w:t>Enfermeiro(</w:t>
            </w:r>
            <w:proofErr w:type="gramEnd"/>
            <w:r w:rsidRPr="001862C0">
              <w:rPr>
                <w:b/>
                <w:i/>
                <w:color w:val="000000" w:themeColor="text1"/>
                <w:sz w:val="24"/>
                <w:szCs w:val="24"/>
              </w:rPr>
              <w:t xml:space="preserve">a) </w:t>
            </w:r>
          </w:p>
        </w:tc>
        <w:tc>
          <w:tcPr>
            <w:tcW w:w="1752" w:type="dxa"/>
            <w:hideMark/>
          </w:tcPr>
          <w:p w:rsidR="00827E13" w:rsidRPr="001862C0" w:rsidRDefault="00827E13" w:rsidP="00827E13">
            <w:pPr>
              <w:tabs>
                <w:tab w:val="left" w:pos="4253"/>
              </w:tabs>
              <w:jc w:val="center"/>
              <w:rPr>
                <w:b/>
                <w:i/>
                <w:color w:val="000000" w:themeColor="text1"/>
                <w:sz w:val="24"/>
                <w:szCs w:val="24"/>
              </w:rPr>
            </w:pPr>
            <w:r w:rsidRPr="001862C0">
              <w:rPr>
                <w:b/>
                <w:i/>
                <w:color w:val="000000" w:themeColor="text1"/>
                <w:sz w:val="24"/>
                <w:szCs w:val="24"/>
              </w:rPr>
              <w:t>02</w:t>
            </w:r>
          </w:p>
        </w:tc>
        <w:tc>
          <w:tcPr>
            <w:tcW w:w="1417" w:type="dxa"/>
            <w:hideMark/>
          </w:tcPr>
          <w:p w:rsidR="00827E13" w:rsidRPr="001862C0" w:rsidRDefault="00827E13" w:rsidP="00827E13">
            <w:pPr>
              <w:tabs>
                <w:tab w:val="left" w:pos="4253"/>
              </w:tabs>
              <w:jc w:val="center"/>
              <w:rPr>
                <w:b/>
                <w:i/>
                <w:color w:val="000000" w:themeColor="text1"/>
                <w:sz w:val="24"/>
                <w:szCs w:val="24"/>
              </w:rPr>
            </w:pPr>
            <w:proofErr w:type="spellStart"/>
            <w:r w:rsidRPr="001862C0">
              <w:rPr>
                <w:b/>
                <w:i/>
                <w:color w:val="000000" w:themeColor="text1"/>
                <w:sz w:val="24"/>
                <w:szCs w:val="24"/>
              </w:rPr>
              <w:t>EF</w:t>
            </w:r>
            <w:proofErr w:type="spellEnd"/>
            <w:r w:rsidRPr="001862C0">
              <w:rPr>
                <w:b/>
                <w:i/>
                <w:color w:val="000000" w:themeColor="text1"/>
                <w:sz w:val="24"/>
                <w:szCs w:val="24"/>
              </w:rPr>
              <w:t xml:space="preserve"> 12</w:t>
            </w:r>
          </w:p>
        </w:tc>
      </w:tr>
      <w:tr w:rsidR="00827E13" w:rsidRPr="00827E13" w:rsidTr="00827E13">
        <w:trPr>
          <w:jc w:val="right"/>
        </w:trPr>
        <w:tc>
          <w:tcPr>
            <w:tcW w:w="6236" w:type="dxa"/>
            <w:hideMark/>
          </w:tcPr>
          <w:p w:rsidR="00827E13" w:rsidRPr="001862C0" w:rsidRDefault="00827E13" w:rsidP="00827E13">
            <w:pPr>
              <w:tabs>
                <w:tab w:val="left" w:pos="4253"/>
              </w:tabs>
              <w:ind w:left="205" w:hanging="205"/>
              <w:rPr>
                <w:b/>
                <w:i/>
                <w:color w:val="000000" w:themeColor="text1"/>
                <w:sz w:val="24"/>
                <w:szCs w:val="24"/>
              </w:rPr>
            </w:pPr>
            <w:r w:rsidRPr="001862C0">
              <w:rPr>
                <w:b/>
                <w:i/>
                <w:color w:val="000000" w:themeColor="text1"/>
                <w:sz w:val="24"/>
                <w:szCs w:val="24"/>
              </w:rPr>
              <w:t>- Engenheiro (a)</w:t>
            </w:r>
          </w:p>
        </w:tc>
        <w:tc>
          <w:tcPr>
            <w:tcW w:w="1752" w:type="dxa"/>
            <w:hideMark/>
          </w:tcPr>
          <w:p w:rsidR="00827E13" w:rsidRPr="001862C0" w:rsidRDefault="00827E13" w:rsidP="00827E13">
            <w:pPr>
              <w:tabs>
                <w:tab w:val="left" w:pos="4253"/>
              </w:tabs>
              <w:jc w:val="center"/>
              <w:rPr>
                <w:b/>
                <w:i/>
                <w:color w:val="000000" w:themeColor="text1"/>
                <w:sz w:val="24"/>
                <w:szCs w:val="24"/>
              </w:rPr>
            </w:pPr>
            <w:r w:rsidRPr="001862C0">
              <w:rPr>
                <w:b/>
                <w:i/>
                <w:color w:val="000000" w:themeColor="text1"/>
                <w:sz w:val="24"/>
                <w:szCs w:val="24"/>
              </w:rPr>
              <w:t>01</w:t>
            </w:r>
          </w:p>
        </w:tc>
        <w:tc>
          <w:tcPr>
            <w:tcW w:w="1417" w:type="dxa"/>
            <w:hideMark/>
          </w:tcPr>
          <w:p w:rsidR="00827E13" w:rsidRPr="001862C0" w:rsidRDefault="00827E13" w:rsidP="00827E13">
            <w:pPr>
              <w:tabs>
                <w:tab w:val="left" w:pos="4253"/>
              </w:tabs>
              <w:jc w:val="center"/>
              <w:rPr>
                <w:b/>
                <w:i/>
                <w:color w:val="000000" w:themeColor="text1"/>
                <w:sz w:val="24"/>
                <w:szCs w:val="24"/>
              </w:rPr>
            </w:pPr>
            <w:proofErr w:type="spellStart"/>
            <w:r w:rsidRPr="001862C0">
              <w:rPr>
                <w:b/>
                <w:i/>
                <w:color w:val="000000" w:themeColor="text1"/>
                <w:sz w:val="24"/>
                <w:szCs w:val="24"/>
              </w:rPr>
              <w:t>EF</w:t>
            </w:r>
            <w:proofErr w:type="spellEnd"/>
            <w:r w:rsidRPr="001862C0">
              <w:rPr>
                <w:b/>
                <w:i/>
                <w:color w:val="000000" w:themeColor="text1"/>
                <w:sz w:val="24"/>
                <w:szCs w:val="24"/>
              </w:rPr>
              <w:t xml:space="preserve"> 12</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Farmacêutico</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01</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10</w:t>
            </w:r>
          </w:p>
        </w:tc>
      </w:tr>
      <w:tr w:rsidR="00827E13" w:rsidRPr="001862C0" w:rsidTr="00827E13">
        <w:trPr>
          <w:jc w:val="right"/>
        </w:trPr>
        <w:tc>
          <w:tcPr>
            <w:tcW w:w="6236" w:type="dxa"/>
            <w:hideMark/>
          </w:tcPr>
          <w:p w:rsidR="00827E13" w:rsidRPr="001862C0" w:rsidRDefault="00827E13" w:rsidP="00827E13">
            <w:pPr>
              <w:tabs>
                <w:tab w:val="left" w:pos="4253"/>
              </w:tabs>
              <w:ind w:left="205" w:hanging="205"/>
              <w:rPr>
                <w:b/>
                <w:i/>
                <w:color w:val="000000" w:themeColor="text1"/>
                <w:sz w:val="24"/>
                <w:szCs w:val="24"/>
              </w:rPr>
            </w:pPr>
            <w:r w:rsidRPr="001862C0">
              <w:rPr>
                <w:b/>
                <w:i/>
                <w:color w:val="000000" w:themeColor="text1"/>
                <w:sz w:val="24"/>
                <w:szCs w:val="24"/>
              </w:rPr>
              <w:t xml:space="preserve">- Médico – </w:t>
            </w:r>
            <w:proofErr w:type="spellStart"/>
            <w:r w:rsidRPr="001862C0">
              <w:rPr>
                <w:b/>
                <w:i/>
                <w:color w:val="000000" w:themeColor="text1"/>
                <w:sz w:val="24"/>
                <w:szCs w:val="24"/>
              </w:rPr>
              <w:t>10h</w:t>
            </w:r>
            <w:proofErr w:type="spellEnd"/>
            <w:r w:rsidRPr="001862C0">
              <w:rPr>
                <w:b/>
                <w:i/>
                <w:color w:val="000000" w:themeColor="text1"/>
                <w:sz w:val="24"/>
                <w:szCs w:val="24"/>
              </w:rPr>
              <w:t xml:space="preserve"> e/ou </w:t>
            </w:r>
            <w:proofErr w:type="spellStart"/>
            <w:r w:rsidRPr="001862C0">
              <w:rPr>
                <w:b/>
                <w:i/>
                <w:color w:val="000000" w:themeColor="text1"/>
                <w:sz w:val="24"/>
                <w:szCs w:val="24"/>
              </w:rPr>
              <w:t>20h</w:t>
            </w:r>
            <w:proofErr w:type="spellEnd"/>
            <w:r w:rsidRPr="001862C0">
              <w:rPr>
                <w:b/>
                <w:i/>
                <w:color w:val="000000" w:themeColor="text1"/>
                <w:sz w:val="24"/>
                <w:szCs w:val="24"/>
              </w:rPr>
              <w:t xml:space="preserve"> e/ou </w:t>
            </w:r>
            <w:proofErr w:type="spellStart"/>
            <w:r w:rsidRPr="001862C0">
              <w:rPr>
                <w:b/>
                <w:i/>
                <w:color w:val="000000" w:themeColor="text1"/>
                <w:sz w:val="24"/>
                <w:szCs w:val="24"/>
              </w:rPr>
              <w:t>40h</w:t>
            </w:r>
            <w:proofErr w:type="spellEnd"/>
          </w:p>
        </w:tc>
        <w:tc>
          <w:tcPr>
            <w:tcW w:w="1752" w:type="dxa"/>
            <w:hideMark/>
          </w:tcPr>
          <w:p w:rsidR="00827E13" w:rsidRPr="001862C0" w:rsidRDefault="00827E13" w:rsidP="00827E13">
            <w:pPr>
              <w:tabs>
                <w:tab w:val="left" w:pos="4253"/>
              </w:tabs>
              <w:jc w:val="center"/>
              <w:rPr>
                <w:b/>
                <w:i/>
                <w:color w:val="000000" w:themeColor="text1"/>
                <w:sz w:val="24"/>
                <w:szCs w:val="24"/>
              </w:rPr>
            </w:pPr>
            <w:r w:rsidRPr="001862C0">
              <w:rPr>
                <w:b/>
                <w:i/>
                <w:color w:val="000000" w:themeColor="text1"/>
                <w:sz w:val="24"/>
                <w:szCs w:val="24"/>
              </w:rPr>
              <w:t>05</w:t>
            </w:r>
          </w:p>
        </w:tc>
        <w:tc>
          <w:tcPr>
            <w:tcW w:w="1417" w:type="dxa"/>
            <w:hideMark/>
          </w:tcPr>
          <w:p w:rsidR="00827E13" w:rsidRPr="001862C0" w:rsidRDefault="00827E13" w:rsidP="00827E13">
            <w:pPr>
              <w:tabs>
                <w:tab w:val="left" w:pos="4253"/>
              </w:tabs>
              <w:jc w:val="center"/>
              <w:rPr>
                <w:b/>
                <w:i/>
                <w:color w:val="000000" w:themeColor="text1"/>
                <w:sz w:val="24"/>
                <w:szCs w:val="24"/>
              </w:rPr>
            </w:pPr>
            <w:proofErr w:type="spellStart"/>
            <w:r w:rsidRPr="001862C0">
              <w:rPr>
                <w:b/>
                <w:i/>
                <w:color w:val="000000" w:themeColor="text1"/>
                <w:sz w:val="24"/>
                <w:szCs w:val="24"/>
              </w:rPr>
              <w:t>EF</w:t>
            </w:r>
            <w:proofErr w:type="spellEnd"/>
            <w:r w:rsidRPr="001862C0">
              <w:rPr>
                <w:b/>
                <w:i/>
                <w:color w:val="000000" w:themeColor="text1"/>
                <w:sz w:val="24"/>
                <w:szCs w:val="24"/>
              </w:rPr>
              <w:t xml:space="preserve"> 11/ 13 / 14</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Motorista</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08</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04</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Nutricionista</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01</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10</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Operador de Máquina</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08</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07</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Operário</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10</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03</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Operário Especializado</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02</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07</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Psicólogo</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01</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10</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Técnico em Contabilidade</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01</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10</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xml:space="preserve">- </w:t>
            </w:r>
            <w:proofErr w:type="gramStart"/>
            <w:r w:rsidRPr="00827E13">
              <w:rPr>
                <w:i/>
                <w:color w:val="000000" w:themeColor="text1"/>
                <w:sz w:val="24"/>
                <w:szCs w:val="24"/>
              </w:rPr>
              <w:t>Técnico(</w:t>
            </w:r>
            <w:proofErr w:type="gramEnd"/>
            <w:r w:rsidRPr="00827E13">
              <w:rPr>
                <w:i/>
                <w:color w:val="000000" w:themeColor="text1"/>
                <w:sz w:val="24"/>
                <w:szCs w:val="24"/>
              </w:rPr>
              <w:t>a) de Enfermagem</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04</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10</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Tesoureiro</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01</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08</w:t>
            </w:r>
          </w:p>
        </w:tc>
      </w:tr>
      <w:tr w:rsidR="00827E13" w:rsidRPr="00827E13" w:rsidTr="00827E13">
        <w:trPr>
          <w:jc w:val="right"/>
        </w:trPr>
        <w:tc>
          <w:tcPr>
            <w:tcW w:w="6236" w:type="dxa"/>
            <w:hideMark/>
          </w:tcPr>
          <w:p w:rsidR="00827E13" w:rsidRPr="00827E13" w:rsidRDefault="00827E13" w:rsidP="00827E13">
            <w:pPr>
              <w:tabs>
                <w:tab w:val="left" w:pos="4253"/>
              </w:tabs>
              <w:ind w:left="205" w:hanging="205"/>
              <w:rPr>
                <w:i/>
                <w:color w:val="000000" w:themeColor="text1"/>
                <w:sz w:val="24"/>
                <w:szCs w:val="24"/>
              </w:rPr>
            </w:pPr>
            <w:r w:rsidRPr="00827E13">
              <w:rPr>
                <w:i/>
                <w:color w:val="000000" w:themeColor="text1"/>
                <w:sz w:val="24"/>
                <w:szCs w:val="24"/>
              </w:rPr>
              <w:t>- Telefonista/Recepcionista</w:t>
            </w:r>
          </w:p>
        </w:tc>
        <w:tc>
          <w:tcPr>
            <w:tcW w:w="1752" w:type="dxa"/>
            <w:hideMark/>
          </w:tcPr>
          <w:p w:rsidR="00827E13" w:rsidRPr="00827E13" w:rsidRDefault="00827E13" w:rsidP="00827E13">
            <w:pPr>
              <w:tabs>
                <w:tab w:val="left" w:pos="4253"/>
              </w:tabs>
              <w:jc w:val="center"/>
              <w:rPr>
                <w:i/>
                <w:color w:val="000000" w:themeColor="text1"/>
                <w:sz w:val="24"/>
                <w:szCs w:val="24"/>
              </w:rPr>
            </w:pPr>
            <w:r w:rsidRPr="00827E13">
              <w:rPr>
                <w:i/>
                <w:color w:val="000000" w:themeColor="text1"/>
                <w:sz w:val="24"/>
                <w:szCs w:val="24"/>
              </w:rPr>
              <w:t>02</w:t>
            </w:r>
          </w:p>
        </w:tc>
        <w:tc>
          <w:tcPr>
            <w:tcW w:w="1417" w:type="dxa"/>
            <w:hideMark/>
          </w:tcPr>
          <w:p w:rsidR="00827E13" w:rsidRPr="00827E13" w:rsidRDefault="00827E13" w:rsidP="00827E13">
            <w:pPr>
              <w:tabs>
                <w:tab w:val="left" w:pos="4253"/>
              </w:tabs>
              <w:jc w:val="center"/>
              <w:rPr>
                <w:i/>
                <w:color w:val="000000" w:themeColor="text1"/>
                <w:sz w:val="24"/>
                <w:szCs w:val="24"/>
              </w:rPr>
            </w:pPr>
            <w:proofErr w:type="spellStart"/>
            <w:r w:rsidRPr="00827E13">
              <w:rPr>
                <w:i/>
                <w:color w:val="000000" w:themeColor="text1"/>
                <w:sz w:val="24"/>
                <w:szCs w:val="24"/>
              </w:rPr>
              <w:t>EF</w:t>
            </w:r>
            <w:proofErr w:type="spellEnd"/>
            <w:r w:rsidRPr="00827E13">
              <w:rPr>
                <w:i/>
                <w:color w:val="000000" w:themeColor="text1"/>
                <w:sz w:val="24"/>
                <w:szCs w:val="24"/>
              </w:rPr>
              <w:t xml:space="preserve"> 02</w:t>
            </w:r>
          </w:p>
        </w:tc>
      </w:tr>
    </w:tbl>
    <w:p w:rsidR="00827E13" w:rsidRPr="00827E13" w:rsidRDefault="00827E13" w:rsidP="00827E13">
      <w:pPr>
        <w:tabs>
          <w:tab w:val="left" w:pos="4253"/>
        </w:tabs>
        <w:jc w:val="both"/>
        <w:rPr>
          <w:i/>
          <w:color w:val="000000" w:themeColor="text1"/>
          <w:sz w:val="24"/>
          <w:szCs w:val="24"/>
        </w:rPr>
      </w:pPr>
      <w:r w:rsidRPr="00827E13">
        <w:rPr>
          <w:i/>
          <w:color w:val="000000" w:themeColor="text1"/>
          <w:sz w:val="24"/>
          <w:szCs w:val="24"/>
        </w:rPr>
        <w:t xml:space="preserve">         </w:t>
      </w:r>
    </w:p>
    <w:p w:rsidR="001862C0" w:rsidRDefault="001862C0" w:rsidP="001862C0">
      <w:pPr>
        <w:pStyle w:val="A200168"/>
        <w:spacing w:line="360" w:lineRule="auto"/>
        <w:ind w:firstLine="1134"/>
        <w:rPr>
          <w:color w:val="222222"/>
          <w:shd w:val="clear" w:color="auto" w:fill="FFFFFF"/>
        </w:rPr>
      </w:pPr>
      <w:r>
        <w:rPr>
          <w:b/>
          <w:color w:val="222222"/>
          <w:shd w:val="clear" w:color="auto" w:fill="FFFFFF"/>
        </w:rPr>
        <w:t xml:space="preserve">Parágrafo Único </w:t>
      </w:r>
      <w:r>
        <w:rPr>
          <w:color w:val="222222"/>
          <w:shd w:val="clear" w:color="auto" w:fill="FFFFFF"/>
        </w:rPr>
        <w:t>-</w:t>
      </w:r>
      <w:r w:rsidRPr="009A20B1">
        <w:rPr>
          <w:color w:val="222222"/>
          <w:shd w:val="clear" w:color="auto" w:fill="FFFFFF"/>
        </w:rPr>
        <w:t xml:space="preserve"> </w:t>
      </w:r>
      <w:r>
        <w:rPr>
          <w:color w:val="222222"/>
          <w:shd w:val="clear" w:color="auto" w:fill="FFFFFF"/>
        </w:rPr>
        <w:t>Fica alterado ainda o Anexo I da Lei 808/12, nos</w:t>
      </w:r>
      <w:r w:rsidR="00652A6A">
        <w:rPr>
          <w:color w:val="222222"/>
          <w:shd w:val="clear" w:color="auto" w:fill="FFFFFF"/>
        </w:rPr>
        <w:t xml:space="preserve"> termos da tabela acima,</w:t>
      </w:r>
      <w:proofErr w:type="gramStart"/>
      <w:r w:rsidR="00652A6A">
        <w:rPr>
          <w:color w:val="222222"/>
          <w:shd w:val="clear" w:color="auto" w:fill="FFFFFF"/>
        </w:rPr>
        <w:t xml:space="preserve"> </w:t>
      </w:r>
      <w:r>
        <w:rPr>
          <w:color w:val="222222"/>
          <w:shd w:val="clear" w:color="auto" w:fill="FFFFFF"/>
        </w:rPr>
        <w:t xml:space="preserve"> </w:t>
      </w:r>
      <w:proofErr w:type="gramEnd"/>
      <w:r>
        <w:rPr>
          <w:color w:val="222222"/>
          <w:shd w:val="clear" w:color="auto" w:fill="FFFFFF"/>
        </w:rPr>
        <w:t>no que tange aos  cargos  acima destacados em negrito</w:t>
      </w:r>
      <w:r>
        <w:t>.</w:t>
      </w:r>
    </w:p>
    <w:p w:rsidR="001862C0" w:rsidRDefault="001862C0" w:rsidP="00827E13">
      <w:pPr>
        <w:pStyle w:val="A200168"/>
        <w:ind w:firstLine="1134"/>
        <w:rPr>
          <w:b/>
          <w:bCs/>
        </w:rPr>
      </w:pPr>
    </w:p>
    <w:p w:rsidR="00827E13" w:rsidRDefault="00827E13" w:rsidP="00827E13">
      <w:pPr>
        <w:pStyle w:val="A200168"/>
        <w:ind w:firstLine="1134"/>
      </w:pPr>
      <w:r w:rsidRPr="007D04FC">
        <w:rPr>
          <w:b/>
          <w:bCs/>
        </w:rPr>
        <w:lastRenderedPageBreak/>
        <w:t xml:space="preserve">Art. </w:t>
      </w:r>
      <w:r>
        <w:rPr>
          <w:b/>
          <w:bCs/>
        </w:rPr>
        <w:t>2</w:t>
      </w:r>
      <w:r w:rsidRPr="007D04FC">
        <w:rPr>
          <w:b/>
          <w:bCs/>
        </w:rPr>
        <w:t>º</w:t>
      </w:r>
      <w:r w:rsidRPr="007D04FC">
        <w:rPr>
          <w:bCs/>
        </w:rPr>
        <w:t xml:space="preserve"> </w:t>
      </w:r>
      <w:r w:rsidRPr="0048754B">
        <w:t xml:space="preserve">Fica alterada a redação do </w:t>
      </w:r>
      <w:r>
        <w:t xml:space="preserve">Artigo 24 da Lei Municipal 808, </w:t>
      </w:r>
      <w:r w:rsidR="00FA26B9">
        <w:t>02 de janeiro de 2012</w:t>
      </w:r>
      <w:r>
        <w:t>, passando este</w:t>
      </w:r>
      <w:proofErr w:type="gramStart"/>
      <w:r>
        <w:t xml:space="preserve">  </w:t>
      </w:r>
      <w:proofErr w:type="gramEnd"/>
      <w:r>
        <w:t>a ter o seguinte teor:</w:t>
      </w:r>
    </w:p>
    <w:p w:rsidR="00827E13" w:rsidRPr="00827E13" w:rsidRDefault="00827E13" w:rsidP="00827E13">
      <w:pPr>
        <w:rPr>
          <w:i/>
          <w:color w:val="000000" w:themeColor="text1"/>
          <w:sz w:val="24"/>
          <w:szCs w:val="24"/>
        </w:rPr>
      </w:pPr>
    </w:p>
    <w:p w:rsidR="00827E13" w:rsidRPr="00827E13" w:rsidRDefault="00827E13" w:rsidP="00827E13">
      <w:pPr>
        <w:tabs>
          <w:tab w:val="left" w:pos="0"/>
          <w:tab w:val="left" w:pos="1134"/>
          <w:tab w:val="left" w:pos="4253"/>
        </w:tabs>
        <w:jc w:val="both"/>
        <w:rPr>
          <w:i/>
          <w:color w:val="000000" w:themeColor="text1"/>
          <w:sz w:val="24"/>
          <w:szCs w:val="24"/>
        </w:rPr>
      </w:pPr>
      <w:r w:rsidRPr="000257F7">
        <w:rPr>
          <w:i/>
          <w:color w:val="000000" w:themeColor="text1"/>
          <w:sz w:val="24"/>
          <w:szCs w:val="24"/>
        </w:rPr>
        <w:t>Art. 24</w:t>
      </w:r>
      <w:r w:rsidRPr="00827E13">
        <w:rPr>
          <w:b/>
          <w:i/>
          <w:color w:val="000000" w:themeColor="text1"/>
          <w:sz w:val="24"/>
          <w:szCs w:val="24"/>
        </w:rPr>
        <w:t xml:space="preserve"> –</w:t>
      </w:r>
      <w:r w:rsidRPr="00827E13">
        <w:rPr>
          <w:i/>
          <w:color w:val="000000" w:themeColor="text1"/>
          <w:sz w:val="24"/>
          <w:szCs w:val="24"/>
        </w:rPr>
        <w:t xml:space="preserve"> Os vencimentos dos cargos efetivos, em comissão e o valor das funções gratificadas serão obtidos através da multiplicação dos coeficientes respectivos pelo valor atribuído ao padrão referencial fixado no art. 28, conforme segue:</w:t>
      </w:r>
    </w:p>
    <w:p w:rsidR="00827E13" w:rsidRPr="00827E13" w:rsidRDefault="00827E13" w:rsidP="00827E13">
      <w:pPr>
        <w:tabs>
          <w:tab w:val="left" w:pos="0"/>
          <w:tab w:val="left" w:pos="1134"/>
          <w:tab w:val="left" w:pos="4253"/>
        </w:tabs>
        <w:jc w:val="both"/>
        <w:rPr>
          <w:i/>
          <w:color w:val="000000" w:themeColor="text1"/>
          <w:sz w:val="24"/>
          <w:szCs w:val="24"/>
        </w:rPr>
      </w:pPr>
    </w:p>
    <w:p w:rsidR="00827E13" w:rsidRPr="00827E13" w:rsidRDefault="00827E13" w:rsidP="00827E13">
      <w:pPr>
        <w:tabs>
          <w:tab w:val="left" w:pos="0"/>
          <w:tab w:val="left" w:pos="1134"/>
          <w:tab w:val="left" w:pos="4253"/>
        </w:tabs>
        <w:rPr>
          <w:i/>
          <w:color w:val="000000" w:themeColor="text1"/>
          <w:sz w:val="24"/>
          <w:szCs w:val="24"/>
        </w:rPr>
      </w:pPr>
      <w:r w:rsidRPr="000257F7">
        <w:rPr>
          <w:i/>
          <w:color w:val="000000" w:themeColor="text1"/>
          <w:sz w:val="24"/>
          <w:szCs w:val="24"/>
        </w:rPr>
        <w:t xml:space="preserve">I </w:t>
      </w:r>
      <w:r w:rsidRPr="00827E13">
        <w:rPr>
          <w:b/>
          <w:i/>
          <w:color w:val="000000" w:themeColor="text1"/>
          <w:sz w:val="24"/>
          <w:szCs w:val="24"/>
        </w:rPr>
        <w:t xml:space="preserve">– </w:t>
      </w:r>
      <w:r w:rsidRPr="00827E13">
        <w:rPr>
          <w:i/>
          <w:color w:val="000000" w:themeColor="text1"/>
          <w:sz w:val="24"/>
          <w:szCs w:val="24"/>
        </w:rPr>
        <w:t xml:space="preserve">Cargos de provimento efetivo: </w:t>
      </w:r>
    </w:p>
    <w:tbl>
      <w:tblPr>
        <w:tblW w:w="9981" w:type="dxa"/>
        <w:jc w:val="center"/>
        <w:tblCellMar>
          <w:left w:w="0" w:type="dxa"/>
          <w:right w:w="0" w:type="dxa"/>
        </w:tblCellMar>
        <w:tblLook w:val="0000"/>
      </w:tblPr>
      <w:tblGrid>
        <w:gridCol w:w="1222"/>
        <w:gridCol w:w="1788"/>
        <w:gridCol w:w="1795"/>
        <w:gridCol w:w="1787"/>
        <w:gridCol w:w="1666"/>
        <w:gridCol w:w="1723"/>
      </w:tblGrid>
      <w:tr w:rsidR="00827E13" w:rsidRPr="00827E13" w:rsidTr="00827E13">
        <w:trPr>
          <w:trHeight w:val="1328"/>
          <w:jc w:val="center"/>
        </w:trPr>
        <w:tc>
          <w:tcPr>
            <w:tcW w:w="1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PADRÃO</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165" w:right="-118" w:hanging="23"/>
              <w:jc w:val="center"/>
              <w:textAlignment w:val="top"/>
              <w:rPr>
                <w:i/>
                <w:color w:val="333333"/>
              </w:rPr>
            </w:pPr>
            <w:r w:rsidRPr="00827E13">
              <w:rPr>
                <w:i/>
                <w:color w:val="333333"/>
              </w:rPr>
              <w:t> COEFICIENTES</w:t>
            </w:r>
          </w:p>
          <w:p w:rsidR="00827E13" w:rsidRPr="00827E13" w:rsidRDefault="00827E13" w:rsidP="00827E13">
            <w:pPr>
              <w:ind w:left="-165" w:right="-118" w:hanging="23"/>
              <w:jc w:val="center"/>
              <w:textAlignment w:val="top"/>
              <w:rPr>
                <w:i/>
                <w:color w:val="333333"/>
              </w:rPr>
            </w:pPr>
            <w:r w:rsidRPr="00827E13">
              <w:rPr>
                <w:i/>
                <w:color w:val="333333"/>
              </w:rPr>
              <w:t>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A</w:t>
            </w:r>
          </w:p>
        </w:tc>
        <w:tc>
          <w:tcPr>
            <w:tcW w:w="17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240" w:right="-186"/>
              <w:jc w:val="center"/>
              <w:textAlignment w:val="top"/>
              <w:rPr>
                <w:i/>
                <w:color w:val="333333"/>
              </w:rPr>
            </w:pPr>
            <w:r w:rsidRPr="00827E13">
              <w:rPr>
                <w:i/>
                <w:color w:val="333333"/>
              </w:rPr>
              <w:t>  COEFICIENTES</w:t>
            </w:r>
          </w:p>
          <w:p w:rsidR="00827E13" w:rsidRPr="00827E13" w:rsidRDefault="00827E13" w:rsidP="00827E13">
            <w:pPr>
              <w:ind w:left="-240" w:right="-186"/>
              <w:jc w:val="center"/>
              <w:textAlignment w:val="top"/>
              <w:rPr>
                <w:i/>
                <w:color w:val="333333"/>
              </w:rPr>
            </w:pPr>
            <w:r w:rsidRPr="00827E13">
              <w:rPr>
                <w:i/>
                <w:color w:val="333333"/>
              </w:rPr>
              <w:t>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B</w:t>
            </w:r>
          </w:p>
        </w:tc>
        <w:tc>
          <w:tcPr>
            <w:tcW w:w="178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172" w:right="-112" w:hanging="30"/>
              <w:jc w:val="center"/>
              <w:textAlignment w:val="top"/>
              <w:rPr>
                <w:i/>
                <w:color w:val="333333"/>
              </w:rPr>
            </w:pPr>
            <w:r w:rsidRPr="00827E13">
              <w:rPr>
                <w:i/>
                <w:color w:val="333333"/>
              </w:rPr>
              <w:t> COEFICIENTES</w:t>
            </w:r>
          </w:p>
          <w:p w:rsidR="00827E13" w:rsidRPr="00827E13" w:rsidRDefault="00827E13" w:rsidP="00827E13">
            <w:pPr>
              <w:ind w:left="-172" w:right="-112" w:hanging="30"/>
              <w:jc w:val="center"/>
              <w:textAlignment w:val="top"/>
              <w:rPr>
                <w:i/>
                <w:color w:val="333333"/>
              </w:rPr>
            </w:pPr>
            <w:r w:rsidRPr="00827E13">
              <w:rPr>
                <w:i/>
                <w:color w:val="333333"/>
              </w:rPr>
              <w:t>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C</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246" w:right="-179"/>
              <w:jc w:val="center"/>
              <w:textAlignment w:val="top"/>
              <w:rPr>
                <w:i/>
                <w:color w:val="333333"/>
              </w:rPr>
            </w:pPr>
            <w:r w:rsidRPr="00827E13">
              <w:rPr>
                <w:i/>
                <w:color w:val="333333"/>
              </w:rPr>
              <w:t>  COEFICIENTES</w:t>
            </w:r>
          </w:p>
          <w:p w:rsidR="00827E13" w:rsidRPr="00827E13" w:rsidRDefault="00827E13" w:rsidP="00827E13">
            <w:pPr>
              <w:ind w:left="-246" w:right="-179"/>
              <w:jc w:val="center"/>
              <w:textAlignment w:val="top"/>
              <w:rPr>
                <w:i/>
                <w:color w:val="333333"/>
              </w:rPr>
            </w:pPr>
            <w:r w:rsidRPr="00827E13">
              <w:rPr>
                <w:i/>
                <w:color w:val="333333"/>
              </w:rPr>
              <w:t>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D</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172" w:right="-112" w:hanging="30"/>
              <w:jc w:val="center"/>
              <w:textAlignment w:val="top"/>
              <w:rPr>
                <w:i/>
                <w:color w:val="333333"/>
              </w:rPr>
            </w:pPr>
            <w:r w:rsidRPr="00827E13">
              <w:rPr>
                <w:i/>
                <w:color w:val="333333"/>
              </w:rPr>
              <w:t> COEFICIENTES</w:t>
            </w:r>
          </w:p>
          <w:p w:rsidR="00827E13" w:rsidRPr="00827E13" w:rsidRDefault="00827E13" w:rsidP="00827E13">
            <w:pPr>
              <w:ind w:left="-172" w:right="-112" w:hanging="30"/>
              <w:jc w:val="center"/>
              <w:textAlignment w:val="top"/>
              <w:rPr>
                <w:i/>
                <w:color w:val="333333"/>
              </w:rPr>
            </w:pPr>
            <w:r w:rsidRPr="00827E13">
              <w:rPr>
                <w:i/>
                <w:color w:val="333333"/>
              </w:rPr>
              <w:t>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E</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01</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 xml:space="preserve">1.00 </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1.03</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1.06</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1.09</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1.12</w:t>
            </w:r>
          </w:p>
        </w:tc>
      </w:tr>
      <w:tr w:rsidR="00827E13" w:rsidRPr="00827E13" w:rsidTr="00827E13">
        <w:trPr>
          <w:trHeight w:val="257"/>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02</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1.74</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1.79</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1.84</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1.90</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1.95</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03</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1.90</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1.96</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2.01</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2.07</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2.13</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04</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2.33</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2.40</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2.47</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2.54</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2.61</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05</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2.56</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2.64</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2.71</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2.79</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2.87</w:t>
            </w:r>
          </w:p>
        </w:tc>
      </w:tr>
      <w:tr w:rsidR="00827E13" w:rsidRPr="00827E13" w:rsidTr="00827E13">
        <w:trPr>
          <w:trHeight w:val="257"/>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06</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2.68</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2.76</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2.84</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2.92</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3.00</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07</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2.79</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2.87</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2.96</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3.04</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3.12</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08</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3.10</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3.19</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3.29</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3.38</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3.48</w:t>
            </w:r>
          </w:p>
        </w:tc>
      </w:tr>
      <w:tr w:rsidR="00827E13" w:rsidRPr="00827E13" w:rsidTr="00827E13">
        <w:trPr>
          <w:trHeight w:val="257"/>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09</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3.22</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3.32</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3.41</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3.51</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3.61</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3.62</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3.73</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3.84</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3.95</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4.05</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11</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4.44</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4.57</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4.71</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4.84</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4.97</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12</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5.36</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5.52</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5.68</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5.84</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6.00</w:t>
            </w:r>
          </w:p>
        </w:tc>
      </w:tr>
      <w:tr w:rsidR="00827E13" w:rsidRPr="00827E13" w:rsidTr="00827E13">
        <w:trPr>
          <w:trHeight w:val="271"/>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13</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8.88</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9.15</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9.41</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9.68</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9.95</w:t>
            </w:r>
          </w:p>
        </w:tc>
      </w:tr>
      <w:tr w:rsidR="00827E13" w:rsidRPr="00827E13" w:rsidTr="00827E13">
        <w:trPr>
          <w:trHeight w:val="249"/>
          <w:jc w:val="center"/>
        </w:trPr>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w:t>
            </w: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13.60</w:t>
            </w:r>
          </w:p>
        </w:tc>
        <w:tc>
          <w:tcPr>
            <w:tcW w:w="1795"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14.01</w:t>
            </w:r>
          </w:p>
        </w:tc>
        <w:tc>
          <w:tcPr>
            <w:tcW w:w="1787"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14.42</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14.82</w:t>
            </w:r>
          </w:p>
        </w:tc>
        <w:tc>
          <w:tcPr>
            <w:tcW w:w="172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15.23</w:t>
            </w:r>
          </w:p>
        </w:tc>
      </w:tr>
    </w:tbl>
    <w:p w:rsidR="00827E13" w:rsidRPr="00827E13" w:rsidRDefault="00827E13" w:rsidP="00827E13">
      <w:pPr>
        <w:tabs>
          <w:tab w:val="left" w:pos="0"/>
          <w:tab w:val="left" w:pos="1134"/>
          <w:tab w:val="left" w:pos="4253"/>
        </w:tabs>
        <w:rPr>
          <w:i/>
          <w:color w:val="000000" w:themeColor="text1"/>
          <w:sz w:val="24"/>
          <w:szCs w:val="24"/>
        </w:rPr>
      </w:pPr>
    </w:p>
    <w:p w:rsidR="00827E13" w:rsidRPr="00827E13" w:rsidRDefault="00827E13" w:rsidP="00827E13">
      <w:pPr>
        <w:rPr>
          <w:i/>
          <w:color w:val="000000" w:themeColor="text1"/>
          <w:sz w:val="24"/>
          <w:szCs w:val="24"/>
        </w:rPr>
      </w:pPr>
    </w:p>
    <w:p w:rsidR="00827E13" w:rsidRDefault="00827E13" w:rsidP="00827E13">
      <w:pPr>
        <w:pStyle w:val="A200168"/>
        <w:ind w:firstLine="1134"/>
      </w:pPr>
      <w:r w:rsidRPr="007D04FC">
        <w:rPr>
          <w:b/>
          <w:bCs/>
        </w:rPr>
        <w:t xml:space="preserve">Art. </w:t>
      </w:r>
      <w:r>
        <w:rPr>
          <w:b/>
          <w:bCs/>
        </w:rPr>
        <w:t>3</w:t>
      </w:r>
      <w:r w:rsidRPr="007D04FC">
        <w:rPr>
          <w:b/>
          <w:bCs/>
        </w:rPr>
        <w:t>º</w:t>
      </w:r>
      <w:r w:rsidRPr="007D04FC">
        <w:rPr>
          <w:bCs/>
        </w:rPr>
        <w:t xml:space="preserve"> </w:t>
      </w:r>
      <w:r w:rsidRPr="0048754B">
        <w:t xml:space="preserve">Fica alterada a redação do </w:t>
      </w:r>
      <w:r>
        <w:t>Artigo 27 da Lei Municipal 808,</w:t>
      </w:r>
      <w:r w:rsidR="00FA26B9" w:rsidRPr="00FA26B9">
        <w:t xml:space="preserve"> </w:t>
      </w:r>
      <w:r w:rsidR="00FA26B9">
        <w:t xml:space="preserve">02 de janeiro de </w:t>
      </w:r>
      <w:proofErr w:type="gramStart"/>
      <w:r w:rsidR="00FA26B9">
        <w:t>2012</w:t>
      </w:r>
      <w:r>
        <w:t xml:space="preserve"> ,</w:t>
      </w:r>
      <w:proofErr w:type="gramEnd"/>
      <w:r>
        <w:t xml:space="preserve"> passando este  a ter o seguinte teor:</w:t>
      </w:r>
    </w:p>
    <w:p w:rsidR="00827E13" w:rsidRPr="00827E13" w:rsidRDefault="00827E13" w:rsidP="007D04FC">
      <w:pPr>
        <w:pStyle w:val="A200168"/>
        <w:spacing w:line="360" w:lineRule="auto"/>
        <w:ind w:firstLine="1134"/>
        <w:rPr>
          <w:bCs/>
        </w:rPr>
      </w:pPr>
    </w:p>
    <w:p w:rsidR="00827E13" w:rsidRPr="00827E13" w:rsidRDefault="00827E13" w:rsidP="00827E13">
      <w:pPr>
        <w:rPr>
          <w:i/>
          <w:color w:val="000000" w:themeColor="text1"/>
          <w:sz w:val="24"/>
          <w:szCs w:val="24"/>
        </w:rPr>
      </w:pPr>
      <w:r w:rsidRPr="00827E13">
        <w:rPr>
          <w:i/>
          <w:color w:val="000000" w:themeColor="text1"/>
          <w:sz w:val="24"/>
          <w:szCs w:val="24"/>
        </w:rPr>
        <w:t>Art. 27 - Os atuais servidores concursados do Município, ocupantes dos cargos ou empregos públicos extintos pelo art. 25, serão enquadrados em cargos das categorias funcionais criadas por esta Lei, na forma do Anexo II, observadas as seguintes normas:</w:t>
      </w:r>
    </w:p>
    <w:p w:rsidR="00827E13" w:rsidRPr="00827E13" w:rsidRDefault="00827E13" w:rsidP="00827E13">
      <w:pPr>
        <w:tabs>
          <w:tab w:val="left" w:pos="709"/>
          <w:tab w:val="left" w:pos="1134"/>
        </w:tabs>
        <w:ind w:left="567"/>
        <w:jc w:val="both"/>
        <w:rPr>
          <w:i/>
          <w:color w:val="000000" w:themeColor="text1"/>
          <w:sz w:val="24"/>
          <w:szCs w:val="24"/>
        </w:rPr>
      </w:pPr>
      <w:r w:rsidRPr="00827E13">
        <w:rPr>
          <w:i/>
          <w:color w:val="000000" w:themeColor="text1"/>
          <w:sz w:val="24"/>
          <w:szCs w:val="24"/>
        </w:rPr>
        <w:t>I – correspondência entre o cargo atual e novo cargo conforme previsto no anexo II desta Lei;</w:t>
      </w:r>
    </w:p>
    <w:p w:rsidR="00827E13" w:rsidRPr="00827E13" w:rsidRDefault="00827E13" w:rsidP="00827E13">
      <w:pPr>
        <w:tabs>
          <w:tab w:val="left" w:pos="709"/>
          <w:tab w:val="left" w:pos="1134"/>
        </w:tabs>
        <w:ind w:left="567"/>
        <w:jc w:val="both"/>
        <w:rPr>
          <w:i/>
          <w:color w:val="000000" w:themeColor="text1"/>
          <w:sz w:val="24"/>
          <w:szCs w:val="24"/>
        </w:rPr>
      </w:pPr>
      <w:r w:rsidRPr="00827E13">
        <w:rPr>
          <w:i/>
          <w:color w:val="000000" w:themeColor="text1"/>
          <w:sz w:val="24"/>
          <w:szCs w:val="24"/>
        </w:rPr>
        <w:t>II – atribuições previstas no novo cargo e descritas no anexo I desta Lei;</w:t>
      </w:r>
    </w:p>
    <w:p w:rsidR="00827E13" w:rsidRPr="00827E13" w:rsidRDefault="00827E13" w:rsidP="00827E13">
      <w:pPr>
        <w:tabs>
          <w:tab w:val="left" w:pos="709"/>
          <w:tab w:val="left" w:pos="1134"/>
        </w:tabs>
        <w:ind w:left="567"/>
        <w:jc w:val="both"/>
        <w:rPr>
          <w:i/>
          <w:color w:val="000000" w:themeColor="text1"/>
          <w:sz w:val="24"/>
          <w:szCs w:val="24"/>
        </w:rPr>
      </w:pPr>
      <w:r w:rsidRPr="00827E13">
        <w:rPr>
          <w:i/>
          <w:color w:val="000000" w:themeColor="text1"/>
          <w:sz w:val="24"/>
          <w:szCs w:val="24"/>
        </w:rPr>
        <w:t>III – padrão de vencimento fixado para o novo cargo.</w:t>
      </w:r>
    </w:p>
    <w:p w:rsidR="00827E13" w:rsidRPr="00827E13" w:rsidRDefault="00827E13" w:rsidP="00827E13">
      <w:pPr>
        <w:tabs>
          <w:tab w:val="left" w:pos="0"/>
          <w:tab w:val="left" w:pos="1134"/>
        </w:tabs>
        <w:jc w:val="both"/>
        <w:rPr>
          <w:i/>
          <w:color w:val="000000" w:themeColor="text1"/>
          <w:sz w:val="24"/>
          <w:szCs w:val="24"/>
        </w:rPr>
      </w:pPr>
      <w:r w:rsidRPr="00827E13">
        <w:rPr>
          <w:i/>
          <w:color w:val="000000" w:themeColor="text1"/>
          <w:sz w:val="24"/>
          <w:szCs w:val="24"/>
        </w:rPr>
        <w:t xml:space="preserve">§ 1º – Aos atuais servidores não será exigida a escolaridade prevista para o cargo em que for enquadrado, desde que mantida o mesmo grau de complexidade.   </w:t>
      </w:r>
    </w:p>
    <w:p w:rsidR="00827E13" w:rsidRPr="00827E13" w:rsidRDefault="00827E13" w:rsidP="00827E13">
      <w:pPr>
        <w:widowControl w:val="0"/>
        <w:jc w:val="both"/>
        <w:rPr>
          <w:i/>
          <w:color w:val="000000" w:themeColor="text1"/>
          <w:sz w:val="24"/>
          <w:szCs w:val="24"/>
        </w:rPr>
      </w:pPr>
      <w:r w:rsidRPr="00827E13">
        <w:rPr>
          <w:i/>
          <w:color w:val="000000" w:themeColor="text1"/>
          <w:sz w:val="24"/>
          <w:szCs w:val="24"/>
        </w:rPr>
        <w:t>§ 2º – Os Servidores Públicos que já se encontram nomeados na data da publicação desta Lei, aproveitarão o tempo de serviço no município anterior e os cursos de aperfeiçoamento a partir do ano de 2005 para fins de promoção.</w:t>
      </w:r>
    </w:p>
    <w:p w:rsidR="00827E13" w:rsidRPr="00827E13" w:rsidRDefault="00827E13" w:rsidP="00827E13">
      <w:pPr>
        <w:widowControl w:val="0"/>
        <w:jc w:val="both"/>
        <w:rPr>
          <w:i/>
          <w:color w:val="000000" w:themeColor="text1"/>
          <w:sz w:val="24"/>
          <w:szCs w:val="24"/>
        </w:rPr>
      </w:pPr>
      <w:r w:rsidRPr="00827E13">
        <w:rPr>
          <w:i/>
          <w:color w:val="000000" w:themeColor="text1"/>
          <w:sz w:val="24"/>
          <w:szCs w:val="24"/>
        </w:rPr>
        <w:t xml:space="preserve">§ 3º - Eventual tempo de serviço e carga horária de cursos excedentes ou insuficientes para a promoção na data da publicação desta Lei será considerado para fins de futuras promoções, desde que observadas às condições do caput deste artigo e as demais exigências desta Lei e de Lei </w:t>
      </w:r>
      <w:r w:rsidRPr="00827E13">
        <w:rPr>
          <w:i/>
          <w:color w:val="000000" w:themeColor="text1"/>
          <w:sz w:val="24"/>
          <w:szCs w:val="24"/>
        </w:rPr>
        <w:lastRenderedPageBreak/>
        <w:t>específica.</w:t>
      </w:r>
    </w:p>
    <w:p w:rsidR="00827E13" w:rsidRPr="00827E13" w:rsidRDefault="00827E13" w:rsidP="00827E13">
      <w:pPr>
        <w:tabs>
          <w:tab w:val="left" w:pos="0"/>
          <w:tab w:val="left" w:pos="1134"/>
        </w:tabs>
        <w:jc w:val="both"/>
        <w:rPr>
          <w:i/>
          <w:color w:val="000000" w:themeColor="text1"/>
          <w:sz w:val="24"/>
          <w:szCs w:val="24"/>
        </w:rPr>
      </w:pPr>
      <w:r w:rsidRPr="00827E13">
        <w:rPr>
          <w:i/>
          <w:color w:val="000000" w:themeColor="text1"/>
          <w:sz w:val="24"/>
          <w:szCs w:val="24"/>
        </w:rPr>
        <w:t xml:space="preserve">§ 4º – Aos atuais servidores nomeadas até 31 de dezembro de 2011 se aplicam os critérios estabelecidos nos artigos da Seção V do capítulo II desta Lei que tratam da promoção, exceto com relação </w:t>
      </w:r>
      <w:proofErr w:type="gramStart"/>
      <w:r w:rsidRPr="00827E13">
        <w:rPr>
          <w:i/>
          <w:color w:val="000000" w:themeColor="text1"/>
          <w:sz w:val="24"/>
          <w:szCs w:val="24"/>
        </w:rPr>
        <w:t>a</w:t>
      </w:r>
      <w:proofErr w:type="gramEnd"/>
      <w:r w:rsidRPr="00827E13">
        <w:rPr>
          <w:i/>
          <w:color w:val="000000" w:themeColor="text1"/>
          <w:sz w:val="24"/>
          <w:szCs w:val="24"/>
        </w:rPr>
        <w:t xml:space="preserve"> tabela de pagamento que será conforme abaixo e o ingresso na classe “E” que somente poderá ocorrer a contar do exercício de 2013.</w:t>
      </w:r>
    </w:p>
    <w:tbl>
      <w:tblPr>
        <w:tblW w:w="9930" w:type="dxa"/>
        <w:jc w:val="center"/>
        <w:tblInd w:w="108" w:type="dxa"/>
        <w:tblCellMar>
          <w:left w:w="0" w:type="dxa"/>
          <w:right w:w="0" w:type="dxa"/>
        </w:tblCellMar>
        <w:tblLook w:val="0000"/>
      </w:tblPr>
      <w:tblGrid>
        <w:gridCol w:w="1135"/>
        <w:gridCol w:w="1703"/>
        <w:gridCol w:w="1702"/>
        <w:gridCol w:w="1702"/>
        <w:gridCol w:w="1844"/>
        <w:gridCol w:w="1844"/>
      </w:tblGrid>
      <w:tr w:rsidR="00827E13" w:rsidRPr="00827E13" w:rsidTr="00827E13">
        <w:trPr>
          <w:jc w:val="center"/>
        </w:trPr>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PADRÃO</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108" w:right="-108"/>
              <w:jc w:val="center"/>
              <w:textAlignment w:val="top"/>
              <w:rPr>
                <w:i/>
                <w:color w:val="333333"/>
              </w:rPr>
            </w:pPr>
            <w:r w:rsidRPr="00827E13">
              <w:rPr>
                <w:i/>
                <w:color w:val="333333"/>
              </w:rPr>
              <w:t>COEFICIENTES 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A</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108" w:right="-108"/>
              <w:jc w:val="center"/>
              <w:textAlignment w:val="top"/>
              <w:rPr>
                <w:i/>
                <w:color w:val="333333"/>
              </w:rPr>
            </w:pPr>
            <w:r w:rsidRPr="00827E13">
              <w:rPr>
                <w:i/>
                <w:color w:val="333333"/>
              </w:rPr>
              <w:t>COEFICIENTES 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B</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ind w:left="-108" w:right="-108"/>
              <w:jc w:val="center"/>
              <w:textAlignment w:val="top"/>
              <w:rPr>
                <w:i/>
                <w:color w:val="333333"/>
              </w:rPr>
            </w:pPr>
            <w:r w:rsidRPr="00827E13">
              <w:rPr>
                <w:i/>
                <w:color w:val="333333"/>
              </w:rPr>
              <w:t>COEFICIENTES 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C</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ind w:left="-108"/>
              <w:jc w:val="center"/>
              <w:textAlignment w:val="top"/>
              <w:rPr>
                <w:i/>
                <w:color w:val="333333"/>
              </w:rPr>
            </w:pPr>
            <w:r w:rsidRPr="00827E13">
              <w:rPr>
                <w:i/>
                <w:color w:val="333333"/>
              </w:rPr>
              <w:t> COEFICIENTES CLASSE</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D</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 xml:space="preserve">COEFICIENTES CLASSE </w:t>
            </w:r>
          </w:p>
          <w:p w:rsidR="00827E13" w:rsidRPr="00827E13" w:rsidRDefault="00827E13" w:rsidP="00827E13">
            <w:pPr>
              <w:spacing w:before="100" w:beforeAutospacing="1" w:after="100" w:afterAutospacing="1"/>
              <w:jc w:val="center"/>
              <w:textAlignment w:val="top"/>
              <w:rPr>
                <w:i/>
                <w:color w:val="333333"/>
              </w:rPr>
            </w:pPr>
            <w:r w:rsidRPr="00827E13">
              <w:rPr>
                <w:i/>
                <w:color w:val="333333"/>
              </w:rPr>
              <w:t>E</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01</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 xml:space="preserve">1.00 </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 xml:space="preserve">1.05 </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1.10</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1.15</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1.18</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02</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1.74</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1.83</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1.91</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2.00</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2.06</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03</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1.90</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2.00</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2.09</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2.19</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2.24</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04</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2.33</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2.45</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2.56</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2.68</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2.75</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05</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2.56</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2.69</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2.82</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2.95</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3.02</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06</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2.68</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2.81</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2.95</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3.08</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3.16</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07</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2.79</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2.93</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3.07</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3.21</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3.29</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08</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3.10</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3.26</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3.41</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3.57</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3.66</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09</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3.22</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3.38</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3.54</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3.70</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3.80</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3.62</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3.80</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3.98</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4.16</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4.27</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11</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4.44</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4.66</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4.88</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5.11</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5.24</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12</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5.36</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5.63</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5.90</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6.16</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6.32</w:t>
            </w:r>
          </w:p>
        </w:tc>
      </w:tr>
      <w:tr w:rsidR="00827E13" w:rsidRPr="00827E13" w:rsidTr="00827E13">
        <w:trPr>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13</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8.88</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9.32</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9.77</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10,21</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10.48</w:t>
            </w:r>
          </w:p>
        </w:tc>
      </w:tr>
      <w:tr w:rsidR="00827E13" w:rsidRPr="00827E13" w:rsidTr="00827E13">
        <w:trPr>
          <w:trHeight w:val="262"/>
          <w:jc w:val="center"/>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w:t>
            </w:r>
          </w:p>
        </w:tc>
        <w:tc>
          <w:tcPr>
            <w:tcW w:w="1703"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13.60</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14.28</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14.96</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15.64</w:t>
            </w:r>
          </w:p>
        </w:tc>
        <w:tc>
          <w:tcPr>
            <w:tcW w:w="1844" w:type="dxa"/>
            <w:tcBorders>
              <w:top w:val="nil"/>
              <w:left w:val="nil"/>
              <w:bottom w:val="single" w:sz="8" w:space="0" w:color="auto"/>
              <w:right w:val="single" w:sz="8" w:space="0" w:color="auto"/>
            </w:tcBorders>
            <w:tcMar>
              <w:top w:w="0" w:type="dxa"/>
              <w:left w:w="108" w:type="dxa"/>
              <w:bottom w:w="0" w:type="dxa"/>
              <w:right w:w="108" w:type="dxa"/>
            </w:tcMar>
          </w:tcPr>
          <w:p w:rsidR="00827E13" w:rsidRPr="00827E13" w:rsidRDefault="00827E13" w:rsidP="00827E13">
            <w:pPr>
              <w:spacing w:before="100" w:beforeAutospacing="1" w:after="100" w:afterAutospacing="1"/>
              <w:jc w:val="center"/>
              <w:textAlignment w:val="top"/>
              <w:rPr>
                <w:i/>
                <w:color w:val="333333"/>
              </w:rPr>
            </w:pPr>
            <w:r w:rsidRPr="00827E13">
              <w:rPr>
                <w:i/>
                <w:color w:val="333333"/>
              </w:rPr>
              <w:t>16.04</w:t>
            </w:r>
          </w:p>
        </w:tc>
      </w:tr>
    </w:tbl>
    <w:p w:rsidR="00827E13" w:rsidRPr="00827E13" w:rsidRDefault="00827E13" w:rsidP="00827E13">
      <w:pPr>
        <w:tabs>
          <w:tab w:val="left" w:pos="0"/>
          <w:tab w:val="left" w:pos="1134"/>
        </w:tabs>
        <w:jc w:val="both"/>
        <w:rPr>
          <w:i/>
          <w:color w:val="000000" w:themeColor="text1"/>
          <w:sz w:val="24"/>
          <w:szCs w:val="24"/>
        </w:rPr>
      </w:pPr>
    </w:p>
    <w:p w:rsidR="00827E13" w:rsidRPr="009A20B1" w:rsidRDefault="00827E13" w:rsidP="007D04FC">
      <w:pPr>
        <w:pStyle w:val="A200168"/>
        <w:spacing w:line="360" w:lineRule="auto"/>
        <w:ind w:firstLine="1134"/>
        <w:rPr>
          <w:bCs/>
          <w:i/>
        </w:rPr>
      </w:pPr>
    </w:p>
    <w:p w:rsidR="009A20B1" w:rsidRDefault="009A20B1" w:rsidP="007D04FC">
      <w:pPr>
        <w:pStyle w:val="A200168"/>
        <w:spacing w:line="360" w:lineRule="auto"/>
        <w:ind w:firstLine="1134"/>
        <w:rPr>
          <w:color w:val="222222"/>
          <w:shd w:val="clear" w:color="auto" w:fill="FFFFFF"/>
        </w:rPr>
      </w:pPr>
      <w:r w:rsidRPr="009A20B1">
        <w:rPr>
          <w:b/>
          <w:color w:val="222222"/>
          <w:shd w:val="clear" w:color="auto" w:fill="FFFFFF"/>
        </w:rPr>
        <w:t>Art.4°</w:t>
      </w:r>
      <w:r w:rsidRPr="009A20B1">
        <w:rPr>
          <w:color w:val="222222"/>
          <w:shd w:val="clear" w:color="auto" w:fill="FFFFFF"/>
        </w:rPr>
        <w:t xml:space="preserve"> Os atuais servidores concursados do Município, ocupantes dos cargos padrão </w:t>
      </w:r>
      <w:proofErr w:type="spellStart"/>
      <w:r w:rsidRPr="009A20B1">
        <w:rPr>
          <w:color w:val="222222"/>
          <w:shd w:val="clear" w:color="auto" w:fill="FFFFFF"/>
        </w:rPr>
        <w:t>EF</w:t>
      </w:r>
      <w:proofErr w:type="spellEnd"/>
      <w:r w:rsidR="00652A6A">
        <w:rPr>
          <w:color w:val="222222"/>
          <w:shd w:val="clear" w:color="auto" w:fill="FFFFFF"/>
        </w:rPr>
        <w:t xml:space="preserve"> </w:t>
      </w:r>
      <w:r w:rsidRPr="009A20B1">
        <w:rPr>
          <w:color w:val="222222"/>
          <w:shd w:val="clear" w:color="auto" w:fill="FFFFFF"/>
        </w:rPr>
        <w:t xml:space="preserve">11, serão automaticamente enquadrados no Padrão </w:t>
      </w:r>
      <w:proofErr w:type="spellStart"/>
      <w:r w:rsidRPr="009A20B1">
        <w:rPr>
          <w:color w:val="222222"/>
          <w:shd w:val="clear" w:color="auto" w:fill="FFFFFF"/>
        </w:rPr>
        <w:t>EF</w:t>
      </w:r>
      <w:proofErr w:type="spellEnd"/>
      <w:r w:rsidR="00652A6A">
        <w:rPr>
          <w:color w:val="222222"/>
          <w:shd w:val="clear" w:color="auto" w:fill="FFFFFF"/>
        </w:rPr>
        <w:t xml:space="preserve"> </w:t>
      </w:r>
      <w:r w:rsidRPr="009A20B1">
        <w:rPr>
          <w:color w:val="222222"/>
          <w:shd w:val="clear" w:color="auto" w:fill="FFFFFF"/>
        </w:rPr>
        <w:t>12</w:t>
      </w:r>
      <w:r w:rsidR="00652A6A">
        <w:rPr>
          <w:color w:val="222222"/>
          <w:shd w:val="clear" w:color="auto" w:fill="FFFFFF"/>
        </w:rPr>
        <w:t>.</w:t>
      </w:r>
    </w:p>
    <w:p w:rsidR="000257F7" w:rsidRPr="009A20B1" w:rsidRDefault="000257F7" w:rsidP="000257F7">
      <w:pPr>
        <w:pStyle w:val="A200168"/>
        <w:spacing w:line="360" w:lineRule="auto"/>
        <w:ind w:firstLine="1134"/>
        <w:rPr>
          <w:bCs/>
          <w:i/>
        </w:rPr>
      </w:pPr>
    </w:p>
    <w:p w:rsidR="00756309" w:rsidRPr="009A20B1" w:rsidRDefault="00416D39" w:rsidP="007D04FC">
      <w:pPr>
        <w:pStyle w:val="A200168"/>
        <w:spacing w:line="360" w:lineRule="auto"/>
        <w:ind w:firstLine="1134"/>
        <w:rPr>
          <w:b/>
          <w:bCs/>
        </w:rPr>
      </w:pPr>
      <w:r w:rsidRPr="009A20B1">
        <w:rPr>
          <w:b/>
          <w:bCs/>
        </w:rPr>
        <w:t>Art.</w:t>
      </w:r>
      <w:r w:rsidR="001862C0">
        <w:rPr>
          <w:b/>
          <w:bCs/>
        </w:rPr>
        <w:t>5</w:t>
      </w:r>
      <w:r w:rsidRPr="009A20B1">
        <w:rPr>
          <w:b/>
          <w:bCs/>
        </w:rPr>
        <w:t>°</w:t>
      </w:r>
      <w:r w:rsidR="0084516C" w:rsidRPr="009A20B1">
        <w:rPr>
          <w:bCs/>
        </w:rPr>
        <w:t xml:space="preserve">- </w:t>
      </w:r>
      <w:r w:rsidRPr="009A20B1">
        <w:rPr>
          <w:bCs/>
        </w:rPr>
        <w:t>Revogam-se as disposições em contrário.</w:t>
      </w:r>
      <w:r w:rsidRPr="009A20B1">
        <w:rPr>
          <w:b/>
          <w:bCs/>
        </w:rPr>
        <w:t xml:space="preserve"> </w:t>
      </w:r>
    </w:p>
    <w:p w:rsidR="00416D39" w:rsidRPr="009A20B1" w:rsidRDefault="00416D39" w:rsidP="007D04FC">
      <w:pPr>
        <w:pStyle w:val="A200168"/>
        <w:spacing w:line="360" w:lineRule="auto"/>
        <w:ind w:firstLine="1134"/>
        <w:rPr>
          <w:b/>
          <w:bCs/>
        </w:rPr>
      </w:pPr>
    </w:p>
    <w:p w:rsidR="00756309" w:rsidRPr="00813E39" w:rsidRDefault="00756309" w:rsidP="007D04FC">
      <w:pPr>
        <w:pStyle w:val="A200168"/>
        <w:spacing w:line="360" w:lineRule="auto"/>
        <w:ind w:firstLine="1134"/>
      </w:pPr>
      <w:r w:rsidRPr="009A20B1">
        <w:rPr>
          <w:b/>
          <w:bCs/>
        </w:rPr>
        <w:t xml:space="preserve">Art. </w:t>
      </w:r>
      <w:r w:rsidR="001862C0">
        <w:rPr>
          <w:b/>
          <w:bCs/>
        </w:rPr>
        <w:t>6</w:t>
      </w:r>
      <w:r w:rsidR="0084516C" w:rsidRPr="009A20B1">
        <w:rPr>
          <w:b/>
          <w:bCs/>
        </w:rPr>
        <w:t>°</w:t>
      </w:r>
      <w:r w:rsidR="0084516C" w:rsidRPr="009A20B1">
        <w:rPr>
          <w:bCs/>
        </w:rPr>
        <w:t>-</w:t>
      </w:r>
      <w:r w:rsidRPr="009A20B1">
        <w:t xml:space="preserve"> Esta Lei entra em vigor na data da sua</w:t>
      </w:r>
      <w:r w:rsidRPr="00813E39">
        <w:t xml:space="preserve"> publicação</w:t>
      </w:r>
      <w:r w:rsidR="0084516C" w:rsidRPr="00813E39">
        <w:t>.</w:t>
      </w:r>
    </w:p>
    <w:p w:rsidR="008C4AAC" w:rsidRPr="00813E39" w:rsidRDefault="008C4AAC" w:rsidP="007D04FC">
      <w:pPr>
        <w:spacing w:line="360" w:lineRule="auto"/>
        <w:jc w:val="both"/>
        <w:rPr>
          <w:sz w:val="24"/>
          <w:szCs w:val="24"/>
        </w:rPr>
      </w:pPr>
      <w:r w:rsidRPr="00813E39">
        <w:rPr>
          <w:sz w:val="24"/>
          <w:szCs w:val="24"/>
        </w:rPr>
        <w:t xml:space="preserve">                      </w:t>
      </w:r>
    </w:p>
    <w:p w:rsidR="00493126" w:rsidRPr="00813E39" w:rsidRDefault="00493126" w:rsidP="007D04FC">
      <w:pPr>
        <w:pStyle w:val="Corpodetexto"/>
        <w:spacing w:line="360" w:lineRule="auto"/>
        <w:ind w:firstLine="3119"/>
      </w:pPr>
      <w:r w:rsidRPr="00813E39">
        <w:t>Presidente Lucena,</w:t>
      </w:r>
      <w:r w:rsidR="0084516C" w:rsidRPr="00813E39">
        <w:t xml:space="preserve"> </w:t>
      </w:r>
      <w:r w:rsidR="009A20B1">
        <w:t>27</w:t>
      </w:r>
      <w:r w:rsidR="00EE1D63" w:rsidRPr="00813E39">
        <w:t xml:space="preserve"> de</w:t>
      </w:r>
      <w:r w:rsidRPr="00813E39">
        <w:t xml:space="preserve"> </w:t>
      </w:r>
      <w:r w:rsidR="00813E39" w:rsidRPr="00813E39">
        <w:t>agosto</w:t>
      </w:r>
      <w:r w:rsidRPr="00813E39">
        <w:t xml:space="preserve"> de 201</w:t>
      </w:r>
      <w:r w:rsidR="00C43EC5" w:rsidRPr="00813E39">
        <w:t>3</w:t>
      </w:r>
      <w:r w:rsidRPr="00813E39">
        <w:t>.</w:t>
      </w:r>
    </w:p>
    <w:p w:rsidR="00C43EC5" w:rsidRPr="00813E39" w:rsidRDefault="00C43EC5" w:rsidP="007D04FC">
      <w:pPr>
        <w:pStyle w:val="Corpodetexto"/>
        <w:spacing w:line="360" w:lineRule="auto"/>
        <w:ind w:firstLine="3119"/>
      </w:pPr>
    </w:p>
    <w:p w:rsidR="00493126" w:rsidRPr="00813E39" w:rsidRDefault="00493126" w:rsidP="007D04FC">
      <w:pPr>
        <w:pStyle w:val="Corpodetexto"/>
        <w:spacing w:line="360" w:lineRule="auto"/>
        <w:ind w:firstLine="3119"/>
      </w:pPr>
    </w:p>
    <w:p w:rsidR="00C43EC5" w:rsidRPr="00813E39" w:rsidRDefault="00C43EC5" w:rsidP="007D04FC">
      <w:pPr>
        <w:pStyle w:val="Corpodetexto"/>
        <w:spacing w:line="360" w:lineRule="auto"/>
        <w:ind w:left="2641"/>
      </w:pPr>
      <w:r w:rsidRPr="00813E39">
        <w:t xml:space="preserve">        </w:t>
      </w:r>
      <w:bookmarkStart w:id="0" w:name="OLE_LINK1"/>
      <w:bookmarkStart w:id="1" w:name="OLE_LINK2"/>
      <w:r w:rsidRPr="00813E39">
        <w:t>REJANI MARIA WÜRZIUS STOFFEL</w:t>
      </w:r>
      <w:bookmarkEnd w:id="0"/>
      <w:bookmarkEnd w:id="1"/>
    </w:p>
    <w:p w:rsidR="00927DD2" w:rsidRPr="00813E39" w:rsidRDefault="00C43EC5" w:rsidP="007D04FC">
      <w:pPr>
        <w:pStyle w:val="Corpodetexto"/>
        <w:spacing w:line="360" w:lineRule="auto"/>
      </w:pPr>
      <w:r w:rsidRPr="00813E39">
        <w:t xml:space="preserve">                                                                   </w:t>
      </w:r>
      <w:r w:rsidR="00493126" w:rsidRPr="00813E39">
        <w:t>Prefeit</w:t>
      </w:r>
      <w:r w:rsidRPr="00813E39">
        <w:t>a</w:t>
      </w:r>
      <w:r w:rsidR="00493126" w:rsidRPr="00813E39">
        <w:t xml:space="preserve"> Municipal</w:t>
      </w:r>
    </w:p>
    <w:sectPr w:rsidR="00927DD2" w:rsidRPr="00813E39" w:rsidSect="000257F7">
      <w:headerReference w:type="even" r:id="rId7"/>
      <w:pgSz w:w="11907" w:h="16840" w:code="9"/>
      <w:pgMar w:top="2438" w:right="851" w:bottom="1134" w:left="1418" w:header="2835" w:footer="0" w:gutter="0"/>
      <w:pgNumType w:start="1"/>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777" w:rsidRDefault="00C25777" w:rsidP="002D685A">
      <w:r>
        <w:separator/>
      </w:r>
    </w:p>
  </w:endnote>
  <w:endnote w:type="continuationSeparator" w:id="0">
    <w:p w:rsidR="00C25777" w:rsidRDefault="00C25777" w:rsidP="002D6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777" w:rsidRDefault="00C25777" w:rsidP="002D685A">
      <w:r>
        <w:separator/>
      </w:r>
    </w:p>
  </w:footnote>
  <w:footnote w:type="continuationSeparator" w:id="0">
    <w:p w:rsidR="00C25777" w:rsidRDefault="00C25777" w:rsidP="002D6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AE3737" w:rsidP="00AF7226">
    <w:pPr>
      <w:pStyle w:val="Cabealho"/>
      <w:framePr w:wrap="around" w:vAnchor="text" w:hAnchor="margin" w:xAlign="center" w:y="1"/>
      <w:rPr>
        <w:rStyle w:val="Nmerodepgina"/>
      </w:rPr>
    </w:pPr>
    <w:r>
      <w:rPr>
        <w:rStyle w:val="Nmerodepgina"/>
      </w:rPr>
      <w:fldChar w:fldCharType="begin"/>
    </w:r>
    <w:r w:rsidR="00493126">
      <w:rPr>
        <w:rStyle w:val="Nmerodepgina"/>
      </w:rPr>
      <w:instrText xml:space="preserve">PAGE  </w:instrText>
    </w:r>
    <w:r>
      <w:rPr>
        <w:rStyle w:val="Nmerodepgina"/>
      </w:rPr>
      <w:fldChar w:fldCharType="end"/>
    </w:r>
  </w:p>
  <w:p w:rsidR="00493126" w:rsidRDefault="0049312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6217"/>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16EE"/>
    <w:rsid w:val="000257F7"/>
    <w:rsid w:val="00041FAB"/>
    <w:rsid w:val="00073E5D"/>
    <w:rsid w:val="000C7607"/>
    <w:rsid w:val="00114C66"/>
    <w:rsid w:val="001215DE"/>
    <w:rsid w:val="00157043"/>
    <w:rsid w:val="00165B84"/>
    <w:rsid w:val="00177E11"/>
    <w:rsid w:val="001862C0"/>
    <w:rsid w:val="00220459"/>
    <w:rsid w:val="00275F10"/>
    <w:rsid w:val="0029068E"/>
    <w:rsid w:val="002A42FC"/>
    <w:rsid w:val="002C30F3"/>
    <w:rsid w:val="002D685A"/>
    <w:rsid w:val="002E4B05"/>
    <w:rsid w:val="002F03D5"/>
    <w:rsid w:val="00310A0A"/>
    <w:rsid w:val="00311CE4"/>
    <w:rsid w:val="003261AF"/>
    <w:rsid w:val="00335F67"/>
    <w:rsid w:val="00345C53"/>
    <w:rsid w:val="00352BD6"/>
    <w:rsid w:val="00391EDE"/>
    <w:rsid w:val="003E523F"/>
    <w:rsid w:val="00416D39"/>
    <w:rsid w:val="00435755"/>
    <w:rsid w:val="00440255"/>
    <w:rsid w:val="004662F5"/>
    <w:rsid w:val="004734AF"/>
    <w:rsid w:val="00493126"/>
    <w:rsid w:val="005279E3"/>
    <w:rsid w:val="00593425"/>
    <w:rsid w:val="00611009"/>
    <w:rsid w:val="00634648"/>
    <w:rsid w:val="00652A6A"/>
    <w:rsid w:val="00666D92"/>
    <w:rsid w:val="0068766E"/>
    <w:rsid w:val="006D12AC"/>
    <w:rsid w:val="006E7825"/>
    <w:rsid w:val="00740C29"/>
    <w:rsid w:val="00756309"/>
    <w:rsid w:val="007A4E1A"/>
    <w:rsid w:val="007A5F5F"/>
    <w:rsid w:val="007D04FC"/>
    <w:rsid w:val="007E4BDB"/>
    <w:rsid w:val="00813E39"/>
    <w:rsid w:val="00827E13"/>
    <w:rsid w:val="0084516C"/>
    <w:rsid w:val="00845887"/>
    <w:rsid w:val="008C4AAC"/>
    <w:rsid w:val="00906A0A"/>
    <w:rsid w:val="00925ED9"/>
    <w:rsid w:val="00927DD2"/>
    <w:rsid w:val="00964A36"/>
    <w:rsid w:val="0098126F"/>
    <w:rsid w:val="009A20B1"/>
    <w:rsid w:val="009F5EED"/>
    <w:rsid w:val="00A42EA8"/>
    <w:rsid w:val="00A70306"/>
    <w:rsid w:val="00AD2CF5"/>
    <w:rsid w:val="00AD6E5E"/>
    <w:rsid w:val="00AE3737"/>
    <w:rsid w:val="00AF1D00"/>
    <w:rsid w:val="00AF7226"/>
    <w:rsid w:val="00B416EE"/>
    <w:rsid w:val="00BB3BE6"/>
    <w:rsid w:val="00BC07EA"/>
    <w:rsid w:val="00C00B03"/>
    <w:rsid w:val="00C25777"/>
    <w:rsid w:val="00C43EC5"/>
    <w:rsid w:val="00C810A1"/>
    <w:rsid w:val="00D05564"/>
    <w:rsid w:val="00D85CE3"/>
    <w:rsid w:val="00DF1AFD"/>
    <w:rsid w:val="00E621B8"/>
    <w:rsid w:val="00E90D27"/>
    <w:rsid w:val="00EE1D63"/>
    <w:rsid w:val="00EF3638"/>
    <w:rsid w:val="00F72EEC"/>
    <w:rsid w:val="00F97874"/>
    <w:rsid w:val="00FA26B9"/>
    <w:rsid w:val="00FF5194"/>
    <w:rsid w:val="00FF59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EE"/>
    <w:pPr>
      <w:autoSpaceDE w:val="0"/>
      <w:autoSpaceDN w:val="0"/>
    </w:pPr>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416EE"/>
    <w:pPr>
      <w:tabs>
        <w:tab w:val="center" w:pos="4419"/>
        <w:tab w:val="right" w:pos="8838"/>
      </w:tabs>
    </w:pPr>
  </w:style>
  <w:style w:type="character" w:customStyle="1" w:styleId="CabealhoChar">
    <w:name w:val="Cabeçalho Char"/>
    <w:basedOn w:val="Fontepargpadro"/>
    <w:link w:val="Cabealho"/>
    <w:uiPriority w:val="99"/>
    <w:locked/>
    <w:rsid w:val="00B416EE"/>
    <w:rPr>
      <w:rFonts w:ascii="Times New Roman" w:hAnsi="Times New Roman" w:cs="Times New Roman"/>
      <w:sz w:val="20"/>
      <w:szCs w:val="20"/>
      <w:lang w:eastAsia="pt-BR"/>
    </w:rPr>
  </w:style>
  <w:style w:type="character" w:styleId="Nmerodepgina">
    <w:name w:val="page number"/>
    <w:basedOn w:val="Fontepargpadro"/>
    <w:uiPriority w:val="99"/>
    <w:rsid w:val="00B416EE"/>
    <w:rPr>
      <w:rFonts w:cs="Times New Roman"/>
    </w:rPr>
  </w:style>
  <w:style w:type="paragraph" w:styleId="Corpodetexto">
    <w:name w:val="Body Text"/>
    <w:basedOn w:val="Normal"/>
    <w:link w:val="CorpodetextoChar"/>
    <w:uiPriority w:val="99"/>
    <w:rsid w:val="00B416EE"/>
    <w:pPr>
      <w:autoSpaceDE/>
      <w:autoSpaceDN/>
      <w:jc w:val="both"/>
    </w:pPr>
    <w:rPr>
      <w:sz w:val="24"/>
      <w:szCs w:val="24"/>
    </w:rPr>
  </w:style>
  <w:style w:type="character" w:customStyle="1" w:styleId="CorpodetextoChar">
    <w:name w:val="Corpo de texto Char"/>
    <w:basedOn w:val="Fontepargpadro"/>
    <w:link w:val="Corpodetexto"/>
    <w:uiPriority w:val="99"/>
    <w:locked/>
    <w:rsid w:val="00B416EE"/>
    <w:rPr>
      <w:rFonts w:ascii="Times New Roman" w:hAnsi="Times New Roman" w:cs="Times New Roman"/>
      <w:sz w:val="24"/>
      <w:szCs w:val="24"/>
      <w:lang w:eastAsia="pt-BR"/>
    </w:rPr>
  </w:style>
  <w:style w:type="paragraph" w:styleId="Corpodetexto2">
    <w:name w:val="Body Text 2"/>
    <w:basedOn w:val="Normal"/>
    <w:link w:val="Corpodetexto2Char"/>
    <w:uiPriority w:val="99"/>
    <w:rsid w:val="00B416EE"/>
    <w:pPr>
      <w:autoSpaceDE/>
      <w:autoSpaceDN/>
      <w:jc w:val="both"/>
    </w:pPr>
    <w:rPr>
      <w:sz w:val="28"/>
    </w:rPr>
  </w:style>
  <w:style w:type="character" w:customStyle="1" w:styleId="Corpodetexto2Char">
    <w:name w:val="Corpo de texto 2 Char"/>
    <w:basedOn w:val="Fontepargpadro"/>
    <w:link w:val="Corpodetexto2"/>
    <w:uiPriority w:val="99"/>
    <w:locked/>
    <w:rsid w:val="00B416EE"/>
    <w:rPr>
      <w:rFonts w:ascii="Times New Roman" w:hAnsi="Times New Roman" w:cs="Times New Roman"/>
      <w:sz w:val="20"/>
      <w:szCs w:val="20"/>
      <w:lang w:eastAsia="pt-BR"/>
    </w:rPr>
  </w:style>
  <w:style w:type="paragraph" w:customStyle="1" w:styleId="Default">
    <w:name w:val="Default"/>
    <w:uiPriority w:val="99"/>
    <w:rsid w:val="00B416EE"/>
    <w:pPr>
      <w:autoSpaceDE w:val="0"/>
      <w:autoSpaceDN w:val="0"/>
      <w:adjustRightInd w:val="0"/>
    </w:pPr>
    <w:rPr>
      <w:rFonts w:ascii="Times New Roman" w:eastAsia="Times New Roman" w:hAnsi="Times New Roman"/>
      <w:color w:val="000000"/>
      <w:sz w:val="24"/>
      <w:szCs w:val="24"/>
    </w:rPr>
  </w:style>
  <w:style w:type="paragraph" w:styleId="Recuodecorpodetexto">
    <w:name w:val="Body Text Indent"/>
    <w:basedOn w:val="Normal"/>
    <w:link w:val="RecuodecorpodetextoChar"/>
    <w:uiPriority w:val="99"/>
    <w:rsid w:val="00B416EE"/>
    <w:pPr>
      <w:spacing w:after="120"/>
      <w:ind w:left="283"/>
    </w:pPr>
  </w:style>
  <w:style w:type="character" w:customStyle="1" w:styleId="RecuodecorpodetextoChar">
    <w:name w:val="Recuo de corpo de texto Char"/>
    <w:basedOn w:val="Fontepargpadro"/>
    <w:link w:val="Recuodecorpodetexto"/>
    <w:uiPriority w:val="99"/>
    <w:locked/>
    <w:rsid w:val="00B416EE"/>
    <w:rPr>
      <w:rFonts w:ascii="Times New Roman" w:hAnsi="Times New Roman" w:cs="Times New Roman"/>
      <w:sz w:val="20"/>
      <w:szCs w:val="20"/>
      <w:lang w:eastAsia="pt-BR"/>
    </w:rPr>
  </w:style>
  <w:style w:type="paragraph" w:customStyle="1" w:styleId="A363168">
    <w:name w:val="_A363168"/>
    <w:rsid w:val="007E4BDB"/>
    <w:pPr>
      <w:widowControl w:val="0"/>
      <w:autoSpaceDE w:val="0"/>
      <w:autoSpaceDN w:val="0"/>
      <w:ind w:left="4320" w:firstLine="720"/>
      <w:jc w:val="both"/>
    </w:pPr>
    <w:rPr>
      <w:rFonts w:ascii="Times New Roman" w:eastAsia="Times New Roman" w:hAnsi="Times New Roman"/>
      <w:color w:val="000000"/>
      <w:sz w:val="24"/>
      <w:szCs w:val="24"/>
    </w:rPr>
  </w:style>
  <w:style w:type="paragraph" w:styleId="Rodap">
    <w:name w:val="footer"/>
    <w:basedOn w:val="Normal"/>
    <w:link w:val="RodapChar"/>
    <w:uiPriority w:val="99"/>
    <w:semiHidden/>
    <w:rsid w:val="002D685A"/>
    <w:pPr>
      <w:tabs>
        <w:tab w:val="center" w:pos="4252"/>
        <w:tab w:val="right" w:pos="8504"/>
      </w:tabs>
    </w:pPr>
  </w:style>
  <w:style w:type="character" w:customStyle="1" w:styleId="RodapChar">
    <w:name w:val="Rodapé Char"/>
    <w:basedOn w:val="Fontepargpadro"/>
    <w:link w:val="Rodap"/>
    <w:uiPriority w:val="99"/>
    <w:semiHidden/>
    <w:locked/>
    <w:rsid w:val="002D685A"/>
    <w:rPr>
      <w:rFonts w:ascii="Times New Roman" w:hAnsi="Times New Roman" w:cs="Times New Roman"/>
      <w:sz w:val="20"/>
      <w:szCs w:val="20"/>
      <w:lang w:eastAsia="pt-BR"/>
    </w:rPr>
  </w:style>
  <w:style w:type="paragraph" w:customStyle="1" w:styleId="A200168">
    <w:name w:val="_A200168"/>
    <w:rsid w:val="00177E1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jc w:val="both"/>
    </w:pPr>
    <w:rPr>
      <w:rFonts w:ascii="Times New Roman" w:eastAsia="Times New Roman" w:hAnsi="Times New Roman"/>
      <w:color w:val="000000"/>
      <w:sz w:val="24"/>
      <w:szCs w:val="24"/>
    </w:rPr>
  </w:style>
  <w:style w:type="paragraph" w:customStyle="1" w:styleId="A010168">
    <w:name w:val="_A010168"/>
    <w:rsid w:val="00177E11"/>
    <w:pPr>
      <w:widowControl w:val="0"/>
      <w:autoSpaceDE w:val="0"/>
      <w:autoSpaceDN w:val="0"/>
      <w:jc w:val="both"/>
    </w:pPr>
    <w:rPr>
      <w:rFonts w:ascii="Times New Roman" w:eastAsia="Times New Roman" w:hAnsi="Times New Roman"/>
      <w:color w:val="000000"/>
      <w:sz w:val="24"/>
      <w:szCs w:val="24"/>
    </w:rPr>
  </w:style>
  <w:style w:type="paragraph" w:customStyle="1" w:styleId="C010168">
    <w:name w:val="_C010168"/>
    <w:rsid w:val="00177E11"/>
    <w:pPr>
      <w:autoSpaceDE w:val="0"/>
      <w:autoSpaceDN w:val="0"/>
      <w:jc w:val="center"/>
    </w:pPr>
    <w:rPr>
      <w:rFonts w:ascii="Times New Roman" w:eastAsia="Times New Roman" w:hAnsi="Times New Roman"/>
      <w:color w:val="000000"/>
      <w:sz w:val="24"/>
      <w:szCs w:val="24"/>
    </w:rPr>
  </w:style>
  <w:style w:type="character" w:customStyle="1" w:styleId="apple-converted-space">
    <w:name w:val="apple-converted-space"/>
    <w:basedOn w:val="Fontepargpadro"/>
    <w:rsid w:val="00041F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772</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NÃO HÁ NECESSIDADE</vt:lpstr>
    </vt:vector>
  </TitlesOfParts>
  <Company>Organization</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NÃO HÁ NECESSIDADE</dc:title>
  <dc:creator>TEM QUE TER VALOR!!!</dc:creator>
  <cp:lastModifiedBy>TEM QUE TER VALOR!!!</cp:lastModifiedBy>
  <cp:revision>5</cp:revision>
  <cp:lastPrinted>2013-08-28T13:24:00Z</cp:lastPrinted>
  <dcterms:created xsi:type="dcterms:W3CDTF">2013-08-13T14:04:00Z</dcterms:created>
  <dcterms:modified xsi:type="dcterms:W3CDTF">2013-08-28T13:24:00Z</dcterms:modified>
</cp:coreProperties>
</file>