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Pr="001A35A3">
        <w:rPr>
          <w:rStyle w:val="CharacterStyle1"/>
          <w:b/>
          <w:color w:val="000000"/>
          <w:sz w:val="24"/>
          <w:szCs w:val="24"/>
        </w:rPr>
        <w:t>0</w:t>
      </w:r>
      <w:r w:rsidR="00EA1532">
        <w:rPr>
          <w:rStyle w:val="CharacterStyle1"/>
          <w:b/>
          <w:color w:val="000000"/>
          <w:sz w:val="24"/>
          <w:szCs w:val="24"/>
        </w:rPr>
        <w:t>1</w:t>
      </w:r>
      <w:r w:rsidRPr="001A35A3">
        <w:rPr>
          <w:rStyle w:val="CharacterStyle1"/>
          <w:b/>
          <w:color w:val="000000"/>
          <w:sz w:val="24"/>
          <w:szCs w:val="24"/>
        </w:rPr>
        <w:t>/9</w:t>
      </w:r>
      <w:r w:rsidR="00EA1532">
        <w:rPr>
          <w:rStyle w:val="CharacterStyle1"/>
          <w:b/>
          <w:color w:val="000000"/>
          <w:sz w:val="24"/>
          <w:szCs w:val="24"/>
        </w:rPr>
        <w:t>4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EA1532" w:rsidRDefault="001A35A3" w:rsidP="001A35A3">
      <w:pPr>
        <w:ind w:left="3969"/>
        <w:jc w:val="both"/>
        <w:rPr>
          <w:rStyle w:val="CharacterStyle1"/>
          <w:b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</w:t>
      </w:r>
      <w:r w:rsidR="00383CA7" w:rsidRPr="00383CA7">
        <w:rPr>
          <w:rStyle w:val="CharacterStyle1"/>
          <w:b/>
          <w:sz w:val="24"/>
          <w:szCs w:val="24"/>
        </w:rPr>
        <w:t>FIXA A REMUNERAÇÃO DOS VEREA</w:t>
      </w:r>
      <w:r w:rsidR="00383CA7" w:rsidRPr="00383CA7">
        <w:rPr>
          <w:rStyle w:val="CharacterStyle1"/>
          <w:b/>
          <w:sz w:val="24"/>
          <w:szCs w:val="24"/>
        </w:rPr>
        <w:softHyphen/>
        <w:t xml:space="preserve">DORES PARA O </w:t>
      </w:r>
      <w:r w:rsidR="00383CA7">
        <w:rPr>
          <w:rStyle w:val="CharacterStyle1"/>
          <w:b/>
          <w:sz w:val="24"/>
          <w:szCs w:val="24"/>
        </w:rPr>
        <w:t>M</w:t>
      </w:r>
      <w:r w:rsidR="00383CA7" w:rsidRPr="00383CA7">
        <w:rPr>
          <w:rStyle w:val="CharacterStyle1"/>
          <w:b/>
          <w:sz w:val="24"/>
          <w:szCs w:val="24"/>
        </w:rPr>
        <w:t xml:space="preserve">ÊS DE </w:t>
      </w:r>
      <w:r w:rsidR="00EA1532">
        <w:rPr>
          <w:rStyle w:val="CharacterStyle1"/>
          <w:b/>
          <w:sz w:val="24"/>
          <w:szCs w:val="24"/>
        </w:rPr>
        <w:t>JANEIR</w:t>
      </w:r>
      <w:r w:rsidR="00383CA7" w:rsidRPr="00383CA7">
        <w:rPr>
          <w:rStyle w:val="CharacterStyle1"/>
          <w:b/>
          <w:sz w:val="24"/>
          <w:szCs w:val="24"/>
        </w:rPr>
        <w:t>O</w:t>
      </w:r>
      <w:r w:rsidR="00EA1532">
        <w:rPr>
          <w:rStyle w:val="CharacterStyle1"/>
          <w:b/>
          <w:sz w:val="24"/>
          <w:szCs w:val="24"/>
        </w:rPr>
        <w:t xml:space="preserve"> DE</w:t>
      </w:r>
      <w:r w:rsidR="00383CA7" w:rsidRPr="00383CA7">
        <w:rPr>
          <w:rStyle w:val="CharacterStyle1"/>
          <w:b/>
          <w:sz w:val="24"/>
          <w:szCs w:val="24"/>
        </w:rPr>
        <w:t xml:space="preserve"> 199</w:t>
      </w:r>
      <w:r w:rsidR="00EA1532">
        <w:rPr>
          <w:rStyle w:val="CharacterStyle1"/>
          <w:b/>
          <w:sz w:val="24"/>
          <w:szCs w:val="24"/>
        </w:rPr>
        <w:t>4</w:t>
      </w:r>
      <w:r w:rsidR="00383CA7" w:rsidRPr="00383CA7">
        <w:rPr>
          <w:rStyle w:val="CharacterStyle1"/>
          <w:b/>
          <w:sz w:val="24"/>
          <w:szCs w:val="24"/>
        </w:rPr>
        <w:t>.</w:t>
      </w:r>
      <w:r w:rsidRPr="001A35A3">
        <w:rPr>
          <w:rStyle w:val="CharacterStyle1"/>
          <w:b/>
          <w:color w:val="000000"/>
          <w:sz w:val="24"/>
          <w:szCs w:val="24"/>
        </w:rPr>
        <w:t>"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Pr="00117F71">
        <w:rPr>
          <w:rStyle w:val="CharacterStyle1"/>
          <w:sz w:val="24"/>
          <w:szCs w:val="24"/>
        </w:rPr>
        <w:t>, no uso de suas atribuiç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legais que lhe são conferidas pelo Decreto Le</w:t>
      </w:r>
      <w:r w:rsidRPr="00117F71">
        <w:rPr>
          <w:rStyle w:val="CharacterStyle1"/>
          <w:sz w:val="24"/>
          <w:szCs w:val="24"/>
        </w:rPr>
        <w:softHyphen/>
        <w:t>gislativo 01/93 de 28 de janeiro de 1993 e em conformidade com o que está estabelecido</w:t>
      </w:r>
      <w:r>
        <w:rPr>
          <w:rStyle w:val="CharacterStyle1"/>
          <w:sz w:val="24"/>
          <w:szCs w:val="24"/>
        </w:rPr>
        <w:t xml:space="preserve"> na</w:t>
      </w:r>
      <w:r w:rsidRPr="00117F71">
        <w:rPr>
          <w:rStyle w:val="CharacterStyle1"/>
          <w:i/>
          <w:iCs/>
          <w:sz w:val="24"/>
          <w:szCs w:val="24"/>
        </w:rPr>
        <w:t xml:space="preserve"> </w:t>
      </w:r>
      <w:r w:rsidRPr="00117F71">
        <w:rPr>
          <w:rStyle w:val="CharacterStyle1"/>
          <w:sz w:val="24"/>
          <w:szCs w:val="24"/>
        </w:rPr>
        <w:t xml:space="preserve">Constituição Federal, promulga a </w:t>
      </w:r>
      <w:proofErr w:type="gramStart"/>
      <w:r w:rsidRPr="00117F71">
        <w:rPr>
          <w:rStyle w:val="CharacterStyle1"/>
          <w:sz w:val="24"/>
          <w:szCs w:val="24"/>
        </w:rPr>
        <w:t>se</w:t>
      </w:r>
      <w:r w:rsidRPr="00117F71">
        <w:rPr>
          <w:rStyle w:val="CharacterStyle1"/>
          <w:sz w:val="24"/>
          <w:szCs w:val="24"/>
        </w:rPr>
        <w:softHyphen/>
        <w:t>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A remuneração dos vereadores para o m</w:t>
      </w:r>
      <w:r>
        <w:rPr>
          <w:rStyle w:val="CharacterStyle1"/>
          <w:sz w:val="24"/>
          <w:szCs w:val="24"/>
        </w:rPr>
        <w:t>ê</w:t>
      </w:r>
      <w:r w:rsidRPr="00117F71">
        <w:rPr>
          <w:rStyle w:val="CharacterStyle1"/>
          <w:sz w:val="24"/>
          <w:szCs w:val="24"/>
        </w:rPr>
        <w:t xml:space="preserve">s de </w:t>
      </w:r>
      <w:r w:rsidR="00EA1532">
        <w:rPr>
          <w:rStyle w:val="CharacterStyle1"/>
          <w:sz w:val="24"/>
          <w:szCs w:val="24"/>
        </w:rPr>
        <w:t>janeiro</w:t>
      </w:r>
      <w:r w:rsidRPr="00117F71">
        <w:rPr>
          <w:rStyle w:val="CharacterStyle1"/>
          <w:sz w:val="24"/>
          <w:szCs w:val="24"/>
        </w:rPr>
        <w:t xml:space="preserve"> de 199</w:t>
      </w:r>
      <w:r w:rsidR="00EA1532">
        <w:rPr>
          <w:rStyle w:val="CharacterStyle1"/>
          <w:sz w:val="24"/>
          <w:szCs w:val="24"/>
        </w:rPr>
        <w:t>4</w:t>
      </w:r>
      <w:proofErr w:type="gramStart"/>
      <w:r w:rsidRPr="00117F71">
        <w:rPr>
          <w:rStyle w:val="CharacterStyle1"/>
          <w:sz w:val="24"/>
          <w:szCs w:val="24"/>
        </w:rPr>
        <w:t>, fica</w:t>
      </w:r>
      <w:proofErr w:type="gramEnd"/>
      <w:r w:rsidRPr="00117F71">
        <w:rPr>
          <w:rStyle w:val="CharacterStyle1"/>
          <w:sz w:val="24"/>
          <w:szCs w:val="24"/>
        </w:rPr>
        <w:t xml:space="preserve"> estabelecida da seguinte forma:</w:t>
      </w:r>
    </w:p>
    <w:p w:rsidR="00EA1532" w:rsidRPr="00117F71" w:rsidRDefault="00EA1532" w:rsidP="00383CA7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Default="00383CA7" w:rsidP="00383CA7">
      <w:pPr>
        <w:jc w:val="both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a) PARTE FIXA - C</w:t>
      </w:r>
      <w:r w:rsidR="00EA1532">
        <w:rPr>
          <w:rStyle w:val="CharacterStyle1"/>
          <w:sz w:val="24"/>
          <w:szCs w:val="24"/>
        </w:rPr>
        <w:t>R</w:t>
      </w:r>
      <w:r w:rsidRPr="00117F71">
        <w:rPr>
          <w:rStyle w:val="CharacterStyle1"/>
          <w:sz w:val="24"/>
          <w:szCs w:val="24"/>
        </w:rPr>
        <w:t>$</w:t>
      </w:r>
      <w:r w:rsidR="00EA1532">
        <w:rPr>
          <w:rStyle w:val="CharacterStyle1"/>
          <w:sz w:val="24"/>
          <w:szCs w:val="24"/>
        </w:rPr>
        <w:t>19</w:t>
      </w:r>
      <w:r w:rsidRPr="00117F71">
        <w:rPr>
          <w:rStyle w:val="CharacterStyle1"/>
          <w:sz w:val="24"/>
          <w:szCs w:val="24"/>
        </w:rPr>
        <w:t>.</w:t>
      </w:r>
      <w:r w:rsidR="00EA1532">
        <w:rPr>
          <w:rStyle w:val="CharacterStyle1"/>
          <w:sz w:val="24"/>
          <w:szCs w:val="24"/>
        </w:rPr>
        <w:t>226</w:t>
      </w:r>
      <w:r w:rsidRPr="00117F71">
        <w:rPr>
          <w:rStyle w:val="CharacterStyle1"/>
          <w:sz w:val="24"/>
          <w:szCs w:val="24"/>
        </w:rPr>
        <w:t>,</w:t>
      </w:r>
      <w:r w:rsidR="00EA1532">
        <w:rPr>
          <w:rStyle w:val="CharacterStyle1"/>
          <w:sz w:val="24"/>
          <w:szCs w:val="24"/>
        </w:rPr>
        <w:t>15</w:t>
      </w:r>
      <w:r w:rsidRPr="00117F71">
        <w:rPr>
          <w:rStyle w:val="CharacterStyle1"/>
          <w:sz w:val="24"/>
          <w:szCs w:val="24"/>
        </w:rPr>
        <w:t>.</w:t>
      </w:r>
    </w:p>
    <w:p w:rsidR="00EA1532" w:rsidRPr="00117F71" w:rsidRDefault="00EA1532" w:rsidP="00383CA7">
      <w:pPr>
        <w:jc w:val="both"/>
        <w:rPr>
          <w:rStyle w:val="CharacterStyle1"/>
          <w:sz w:val="24"/>
          <w:szCs w:val="24"/>
        </w:rPr>
      </w:pPr>
      <w:bookmarkStart w:id="0" w:name="_GoBack"/>
      <w:bookmarkEnd w:id="0"/>
    </w:p>
    <w:p w:rsidR="00383CA7" w:rsidRDefault="00383CA7" w:rsidP="00383CA7">
      <w:pPr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b</w:t>
      </w:r>
      <w:r w:rsidRPr="00117F71">
        <w:rPr>
          <w:rStyle w:val="CharacterStyle1"/>
          <w:sz w:val="24"/>
          <w:szCs w:val="24"/>
        </w:rPr>
        <w:t xml:space="preserve">) PARTE VARIÁVEL - </w:t>
      </w:r>
      <w:r>
        <w:rPr>
          <w:rStyle w:val="CharacterStyle1"/>
          <w:sz w:val="24"/>
          <w:szCs w:val="24"/>
        </w:rPr>
        <w:t>C</w:t>
      </w:r>
      <w:r w:rsidR="00EA1532">
        <w:rPr>
          <w:rStyle w:val="CharacterStyle1"/>
          <w:sz w:val="24"/>
          <w:szCs w:val="24"/>
        </w:rPr>
        <w:t>R</w:t>
      </w:r>
      <w:r w:rsidRPr="00117F71">
        <w:rPr>
          <w:rStyle w:val="CharacterStyle1"/>
          <w:sz w:val="24"/>
          <w:szCs w:val="24"/>
        </w:rPr>
        <w:t>$</w:t>
      </w:r>
      <w:r w:rsidR="00EA1532">
        <w:rPr>
          <w:rStyle w:val="CharacterStyle1"/>
          <w:sz w:val="24"/>
          <w:szCs w:val="24"/>
        </w:rPr>
        <w:t>38</w:t>
      </w:r>
      <w:r w:rsidRPr="00117F71">
        <w:rPr>
          <w:rStyle w:val="CharacterStyle1"/>
          <w:sz w:val="24"/>
          <w:szCs w:val="24"/>
        </w:rPr>
        <w:t>.</w:t>
      </w:r>
      <w:r w:rsidR="00EA1532">
        <w:rPr>
          <w:rStyle w:val="CharacterStyle1"/>
          <w:sz w:val="24"/>
          <w:szCs w:val="24"/>
        </w:rPr>
        <w:t>452</w:t>
      </w:r>
      <w:r w:rsidRPr="00117F71">
        <w:rPr>
          <w:rStyle w:val="CharacterStyle1"/>
          <w:sz w:val="24"/>
          <w:szCs w:val="24"/>
        </w:rPr>
        <w:t>,</w:t>
      </w:r>
      <w:r w:rsidR="00EA1532">
        <w:rPr>
          <w:rStyle w:val="CharacterStyle1"/>
          <w:sz w:val="24"/>
          <w:szCs w:val="24"/>
        </w:rPr>
        <w:t>31</w:t>
      </w:r>
      <w:r w:rsidRPr="00117F71">
        <w:rPr>
          <w:rStyle w:val="CharacterStyle1"/>
          <w:sz w:val="24"/>
          <w:szCs w:val="24"/>
        </w:rPr>
        <w:t>.</w:t>
      </w:r>
    </w:p>
    <w:p w:rsidR="00383CA7" w:rsidRPr="00117F71" w:rsidRDefault="00383CA7" w:rsidP="00383CA7">
      <w:pPr>
        <w:jc w:val="both"/>
        <w:rPr>
          <w:rStyle w:val="CharacterStyle1"/>
          <w:sz w:val="24"/>
          <w:szCs w:val="24"/>
        </w:rPr>
      </w:pPr>
    </w:p>
    <w:p w:rsidR="00383CA7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2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Esta Resolução entrará em vigor na data de sua publicação, revogadas as disposiç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em contrário.</w:t>
      </w: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Sede do P</w:t>
      </w:r>
      <w:r>
        <w:rPr>
          <w:rStyle w:val="CharacterStyle1"/>
          <w:sz w:val="24"/>
          <w:szCs w:val="24"/>
        </w:rPr>
        <w:t>o</w:t>
      </w:r>
      <w:r w:rsidRPr="00117F71">
        <w:rPr>
          <w:rStyle w:val="CharacterStyle1"/>
          <w:sz w:val="24"/>
          <w:szCs w:val="24"/>
        </w:rPr>
        <w:t>der L</w:t>
      </w:r>
      <w:r>
        <w:rPr>
          <w:rStyle w:val="CharacterStyle1"/>
          <w:sz w:val="24"/>
          <w:szCs w:val="24"/>
        </w:rPr>
        <w:t>eg</w:t>
      </w:r>
      <w:r w:rsidRPr="00117F71">
        <w:rPr>
          <w:rStyle w:val="CharacterStyle1"/>
          <w:sz w:val="24"/>
          <w:szCs w:val="24"/>
        </w:rPr>
        <w:t>islativo, em</w:t>
      </w:r>
      <w:r>
        <w:rPr>
          <w:rStyle w:val="CharacterStyle1"/>
          <w:sz w:val="24"/>
          <w:szCs w:val="24"/>
        </w:rPr>
        <w:t xml:space="preserve"> </w:t>
      </w:r>
      <w:r w:rsidR="00EA1532">
        <w:rPr>
          <w:rStyle w:val="CharacterStyle1"/>
          <w:sz w:val="24"/>
          <w:szCs w:val="24"/>
        </w:rPr>
        <w:t>26</w:t>
      </w:r>
      <w:r w:rsidRPr="00117F71">
        <w:rPr>
          <w:rStyle w:val="CharacterStyle1"/>
          <w:sz w:val="24"/>
          <w:szCs w:val="24"/>
        </w:rPr>
        <w:t xml:space="preserve"> de </w:t>
      </w:r>
      <w:r w:rsidR="00EA1532">
        <w:rPr>
          <w:rStyle w:val="CharacterStyle1"/>
          <w:sz w:val="24"/>
          <w:szCs w:val="24"/>
        </w:rPr>
        <w:t>janeiro</w:t>
      </w:r>
      <w:r w:rsidRPr="00117F71">
        <w:rPr>
          <w:rStyle w:val="CharacterStyle1"/>
          <w:sz w:val="24"/>
          <w:szCs w:val="24"/>
        </w:rPr>
        <w:t xml:space="preserve"> de 199</w:t>
      </w:r>
      <w:r w:rsidR="00EA1532">
        <w:rPr>
          <w:rStyle w:val="CharacterStyle1"/>
          <w:sz w:val="24"/>
          <w:szCs w:val="24"/>
        </w:rPr>
        <w:t>4</w:t>
      </w:r>
      <w:r w:rsidRPr="00117F71">
        <w:rPr>
          <w:rStyle w:val="CharacterStyle1"/>
          <w:sz w:val="24"/>
          <w:szCs w:val="24"/>
        </w:rPr>
        <w:t>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EA1532" w:rsidP="00383CA7">
      <w:pPr>
        <w:jc w:val="center"/>
        <w:rPr>
          <w:rStyle w:val="CharacterStyle1"/>
          <w:color w:val="000000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RENATO JOSÉ SCHNEIDER</w:t>
      </w:r>
      <w:r w:rsidR="00383CA7">
        <w:rPr>
          <w:rStyle w:val="CharacterStyle1"/>
          <w:color w:val="000000"/>
          <w:sz w:val="24"/>
          <w:szCs w:val="24"/>
        </w:rPr>
        <w:t xml:space="preserve">– </w:t>
      </w:r>
      <w:r w:rsidR="001A35A3">
        <w:rPr>
          <w:rStyle w:val="CharacterStyle1"/>
          <w:color w:val="000000"/>
          <w:sz w:val="24"/>
          <w:szCs w:val="24"/>
        </w:rPr>
        <w:t>Presidente</w:t>
      </w: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EA1532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JOSÉ FÜHR</w:t>
      </w:r>
      <w:r w:rsidR="00383CA7" w:rsidRPr="00117F71">
        <w:rPr>
          <w:rStyle w:val="CharacterStyle1"/>
          <w:sz w:val="24"/>
          <w:szCs w:val="24"/>
        </w:rPr>
        <w:t xml:space="preserve"> - Vice-Presidente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EA1532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MAURO MOACIR DIEFENBACH </w:t>
      </w:r>
      <w:r w:rsidR="00383CA7">
        <w:rPr>
          <w:rStyle w:val="CharacterStyle1"/>
          <w:sz w:val="24"/>
          <w:szCs w:val="24"/>
        </w:rPr>
        <w:t>–</w:t>
      </w:r>
      <w:r>
        <w:rPr>
          <w:rStyle w:val="CharacterStyle1"/>
          <w:sz w:val="24"/>
          <w:szCs w:val="24"/>
        </w:rPr>
        <w:t xml:space="preserve"> 1º</w:t>
      </w:r>
      <w:r w:rsidR="00383CA7" w:rsidRPr="00117F71">
        <w:rPr>
          <w:rStyle w:val="CharacterStyle1"/>
          <w:sz w:val="24"/>
          <w:szCs w:val="24"/>
        </w:rPr>
        <w:t xml:space="preserve"> Secretário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EA1532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 xml:space="preserve">ROQUE DANILO EXNER </w:t>
      </w:r>
      <w:r w:rsidR="00383CA7">
        <w:rPr>
          <w:rStyle w:val="CharacterStyle1"/>
          <w:sz w:val="24"/>
          <w:szCs w:val="24"/>
        </w:rPr>
        <w:t>–</w:t>
      </w:r>
      <w:r w:rsidR="00383CA7" w:rsidRPr="00117F71">
        <w:rPr>
          <w:rStyle w:val="CharacterStyle1"/>
          <w:sz w:val="24"/>
          <w:szCs w:val="24"/>
        </w:rPr>
        <w:t xml:space="preserve"> 2</w:t>
      </w:r>
      <w:r w:rsidR="00383CA7">
        <w:rPr>
          <w:rStyle w:val="CharacterStyle1"/>
          <w:sz w:val="24"/>
          <w:szCs w:val="24"/>
        </w:rPr>
        <w:t>º</w:t>
      </w:r>
      <w:r w:rsidR="00383CA7" w:rsidRPr="00117F71">
        <w:rPr>
          <w:rStyle w:val="CharacterStyle1"/>
          <w:sz w:val="24"/>
          <w:szCs w:val="24"/>
        </w:rPr>
        <w:t xml:space="preserve"> Secretário</w:t>
      </w: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tabs>
          <w:tab w:val="left" w:pos="6096"/>
        </w:tabs>
        <w:ind w:firstLine="1418"/>
      </w:pPr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1A35A3"/>
    <w:rsid w:val="00383CA7"/>
    <w:rsid w:val="00EA1532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EA1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EA1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3</cp:revision>
  <dcterms:created xsi:type="dcterms:W3CDTF">2014-11-05T12:54:00Z</dcterms:created>
  <dcterms:modified xsi:type="dcterms:W3CDTF">2014-11-11T18:22:00Z</dcterms:modified>
</cp:coreProperties>
</file>