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0810C0" w:rsidP="000810C0">
      <w:pPr>
        <w:jc w:val="right"/>
        <w:rPr>
          <w:rFonts w:cs="Times New Roman"/>
        </w:rPr>
      </w:pPr>
      <w:r w:rsidRPr="000810C0">
        <w:rPr>
          <w:rFonts w:cs="Times New Roman"/>
        </w:rPr>
        <w:t>Presidente Lucena, 18 de dezembro de 2017.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Exma. Sra. Aline F. Christ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 xml:space="preserve">Presidente da Câmara de Vereadores 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Presidente Lucena/RS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  <w:r w:rsidRPr="000810C0">
        <w:rPr>
          <w:rFonts w:cs="Times New Roman"/>
        </w:rPr>
        <w:t xml:space="preserve">Venho por meio deste, apresentar a proposta de Emenda ao Projeto de Lei distribuído, </w:t>
      </w:r>
      <w:r w:rsidRPr="000810C0">
        <w:rPr>
          <w:rFonts w:cs="Times New Roman"/>
        </w:rPr>
        <w:t xml:space="preserve">de </w:t>
      </w:r>
      <w:r w:rsidRPr="000810C0">
        <w:rPr>
          <w:rFonts w:cs="Times New Roman"/>
        </w:rPr>
        <w:t>n</w:t>
      </w:r>
      <w:r w:rsidRPr="000810C0">
        <w:rPr>
          <w:rFonts w:cs="Times New Roman"/>
        </w:rPr>
        <w:t xml:space="preserve">° 057/2017, </w:t>
      </w:r>
      <w:r w:rsidRPr="000810C0">
        <w:rPr>
          <w:rFonts w:cs="Times New Roman"/>
        </w:rPr>
        <w:t>que</w:t>
      </w:r>
      <w:r w:rsidRPr="000810C0">
        <w:rPr>
          <w:rFonts w:cs="Times New Roman"/>
        </w:rPr>
        <w:t xml:space="preserve"> pretende a alter</w:t>
      </w:r>
      <w:r w:rsidRPr="000810C0">
        <w:rPr>
          <w:rFonts w:cs="Times New Roman"/>
        </w:rPr>
        <w:t>ação dos parágrafos 1º e 2º da Lei M</w:t>
      </w:r>
      <w:r w:rsidRPr="000810C0">
        <w:rPr>
          <w:rFonts w:cs="Times New Roman"/>
        </w:rPr>
        <w:t>unicipal 049/1993, a qual estabelece normas para fixação, lançamento e arrecadação de tarifas dos serviços de água e dá outras providências</w:t>
      </w:r>
      <w:r w:rsidRPr="000810C0">
        <w:rPr>
          <w:rFonts w:cs="Times New Roman"/>
        </w:rPr>
        <w:t xml:space="preserve">, conforme segue: </w:t>
      </w:r>
    </w:p>
    <w:p w:rsidR="000810C0" w:rsidRPr="000810C0" w:rsidRDefault="000810C0" w:rsidP="000810C0">
      <w:pPr>
        <w:jc w:val="center"/>
        <w:rPr>
          <w:rFonts w:cs="Times New Roman"/>
          <w:b/>
          <w:u w:val="single"/>
        </w:rPr>
      </w:pPr>
    </w:p>
    <w:p w:rsidR="000810C0" w:rsidRPr="000810C0" w:rsidRDefault="000810C0" w:rsidP="000810C0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>PROPOSTA DE EMENDA N° 01 AO PROJETO DE LEI Nº 057/2017</w:t>
      </w:r>
    </w:p>
    <w:p w:rsidR="000810C0" w:rsidRPr="000810C0" w:rsidRDefault="000810C0" w:rsidP="000810C0">
      <w:pPr>
        <w:pStyle w:val="PargrafoNormal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</w:p>
    <w:p w:rsidR="000810C0" w:rsidRPr="000810C0" w:rsidRDefault="000810C0" w:rsidP="000810C0">
      <w:pPr>
        <w:jc w:val="both"/>
        <w:rPr>
          <w:rFonts w:cs="Times New Roman"/>
        </w:rPr>
      </w:pPr>
      <w:r w:rsidRPr="000810C0">
        <w:rPr>
          <w:rFonts w:cs="Times New Roman"/>
        </w:rPr>
        <w:t>Art. 1º: o artigo 9° da Lei Municipal n° 049/1993 passa a ter a seguinte redação:</w:t>
      </w:r>
    </w:p>
    <w:p w:rsidR="000810C0" w:rsidRPr="000810C0" w:rsidRDefault="000810C0" w:rsidP="000810C0">
      <w:pPr>
        <w:ind w:left="567"/>
        <w:jc w:val="both"/>
        <w:rPr>
          <w:rFonts w:cs="Times New Roman"/>
          <w:i/>
        </w:rPr>
      </w:pPr>
      <w:proofErr w:type="gramStart"/>
      <w:r w:rsidRPr="000810C0">
        <w:rPr>
          <w:rFonts w:cs="Times New Roman"/>
          <w:i/>
        </w:rPr>
        <w:t>“art. 9º...</w:t>
      </w:r>
      <w:proofErr w:type="gramEnd"/>
      <w:r w:rsidRPr="000810C0">
        <w:rPr>
          <w:rFonts w:cs="Times New Roman"/>
          <w:i/>
        </w:rPr>
        <w:t>..</w:t>
      </w:r>
    </w:p>
    <w:p w:rsidR="000810C0" w:rsidRPr="000810C0" w:rsidRDefault="000810C0" w:rsidP="000810C0">
      <w:pPr>
        <w:ind w:left="567"/>
        <w:jc w:val="both"/>
        <w:rPr>
          <w:rFonts w:cs="Times New Roman"/>
          <w:i/>
        </w:rPr>
      </w:pPr>
      <w:r w:rsidRPr="000810C0">
        <w:rPr>
          <w:rFonts w:cs="Times New Roman"/>
          <w:i/>
        </w:rPr>
        <w:t>§</w:t>
      </w:r>
      <w:proofErr w:type="gramStart"/>
      <w:r w:rsidRPr="000810C0">
        <w:rPr>
          <w:rFonts w:cs="Times New Roman"/>
          <w:i/>
        </w:rPr>
        <w:t>1º ...</w:t>
      </w:r>
      <w:proofErr w:type="gramEnd"/>
      <w:r w:rsidRPr="000810C0">
        <w:rPr>
          <w:rFonts w:cs="Times New Roman"/>
          <w:i/>
        </w:rPr>
        <w:t>.</w:t>
      </w:r>
    </w:p>
    <w:p w:rsidR="000810C0" w:rsidRPr="000810C0" w:rsidRDefault="000810C0" w:rsidP="000810C0">
      <w:pPr>
        <w:ind w:left="567"/>
        <w:jc w:val="both"/>
        <w:rPr>
          <w:rFonts w:cs="Times New Roman"/>
          <w:i/>
        </w:rPr>
      </w:pPr>
      <w:r w:rsidRPr="000810C0">
        <w:rPr>
          <w:rFonts w:cs="Times New Roman"/>
          <w:i/>
        </w:rPr>
        <w:t xml:space="preserve">§2º - Solicitada a religação, além do pagamento integral do débito, acrescido de multa de </w:t>
      </w:r>
      <w:r w:rsidRPr="000810C0">
        <w:rPr>
          <w:rFonts w:cs="Times New Roman"/>
          <w:b/>
          <w:i/>
        </w:rPr>
        <w:t>2%</w:t>
      </w:r>
      <w:r w:rsidRPr="000810C0">
        <w:rPr>
          <w:rFonts w:cs="Times New Roman"/>
          <w:i/>
        </w:rPr>
        <w:t xml:space="preserve"> e correção monetária pelo INPC, será cobrada a tarifa de religação.</w:t>
      </w:r>
    </w:p>
    <w:p w:rsidR="000810C0" w:rsidRPr="000810C0" w:rsidRDefault="000810C0" w:rsidP="000810C0">
      <w:pPr>
        <w:ind w:left="567"/>
        <w:jc w:val="both"/>
        <w:rPr>
          <w:rFonts w:cs="Times New Roman"/>
          <w:i/>
        </w:rPr>
      </w:pPr>
      <w:r w:rsidRPr="000810C0">
        <w:rPr>
          <w:rFonts w:cs="Times New Roman"/>
          <w:i/>
        </w:rPr>
        <w:t>§</w:t>
      </w:r>
      <w:proofErr w:type="gramStart"/>
      <w:r w:rsidRPr="000810C0">
        <w:rPr>
          <w:rFonts w:cs="Times New Roman"/>
          <w:i/>
        </w:rPr>
        <w:t>3º ...</w:t>
      </w:r>
      <w:proofErr w:type="gramEnd"/>
      <w:r w:rsidRPr="000810C0">
        <w:rPr>
          <w:rFonts w:cs="Times New Roman"/>
          <w:i/>
        </w:rPr>
        <w:t>...”</w:t>
      </w:r>
    </w:p>
    <w:p w:rsidR="000810C0" w:rsidRPr="000810C0" w:rsidRDefault="000810C0" w:rsidP="000810C0">
      <w:pPr>
        <w:ind w:left="567"/>
        <w:jc w:val="both"/>
        <w:rPr>
          <w:rFonts w:cs="Times New Roman"/>
        </w:rPr>
      </w:pPr>
    </w:p>
    <w:p w:rsidR="000810C0" w:rsidRPr="000810C0" w:rsidRDefault="000810C0" w:rsidP="000810C0">
      <w:pPr>
        <w:ind w:left="567" w:hanging="567"/>
        <w:jc w:val="both"/>
        <w:rPr>
          <w:rFonts w:cs="Times New Roman"/>
          <w:u w:val="single"/>
        </w:rPr>
      </w:pPr>
      <w:r w:rsidRPr="000810C0">
        <w:rPr>
          <w:rFonts w:cs="Times New Roman"/>
          <w:b/>
          <w:u w:val="single"/>
        </w:rPr>
        <w:t>JUSTIFICATIVA</w:t>
      </w:r>
      <w:r w:rsidRPr="000810C0">
        <w:rPr>
          <w:rFonts w:cs="Times New Roman"/>
          <w:u w:val="single"/>
        </w:rPr>
        <w:t xml:space="preserve">: </w:t>
      </w:r>
    </w:p>
    <w:p w:rsidR="000810C0" w:rsidRPr="000810C0" w:rsidRDefault="000810C0" w:rsidP="000810C0">
      <w:pPr>
        <w:pStyle w:val="PargrafoNormal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0810C0">
        <w:rPr>
          <w:rFonts w:ascii="Times New Roman" w:hAnsi="Times New Roman" w:cs="Times New Roman"/>
          <w:sz w:val="24"/>
        </w:rPr>
        <w:t xml:space="preserve">Propõe-se a diminuição do percentual previsto a título de multa de 5% para 2%, eis que </w:t>
      </w:r>
      <w:proofErr w:type="gramStart"/>
      <w:r w:rsidRPr="000810C0">
        <w:rPr>
          <w:rFonts w:ascii="Times New Roman" w:hAnsi="Times New Roman" w:cs="Times New Roman"/>
          <w:sz w:val="24"/>
        </w:rPr>
        <w:t>trata-se</w:t>
      </w:r>
      <w:proofErr w:type="gramEnd"/>
      <w:r w:rsidRPr="000810C0">
        <w:rPr>
          <w:rFonts w:ascii="Times New Roman" w:hAnsi="Times New Roman" w:cs="Times New Roman"/>
          <w:sz w:val="24"/>
        </w:rPr>
        <w:t xml:space="preserve"> de relação de consumo, devendo incidir obrigatoriamente o disposto previsto no art. 52, § 1º,  lei federal 8079/90 (Código de Defesa do Consumidor), o qual foi alterado pela a Lei 9.298/96. As multas de mora, decorrentes do inadimplemento de obrigações, </w:t>
      </w:r>
      <w:r w:rsidRPr="000810C0">
        <w:rPr>
          <w:rFonts w:ascii="Times New Roman" w:hAnsi="Times New Roman" w:cs="Times New Roman"/>
          <w:b/>
          <w:sz w:val="24"/>
        </w:rPr>
        <w:t>não poderão ser superiores a dois por cento do valor da prestação</w:t>
      </w:r>
      <w:r w:rsidRPr="000810C0">
        <w:rPr>
          <w:rFonts w:ascii="Times New Roman" w:hAnsi="Times New Roman" w:cs="Times New Roman"/>
          <w:sz w:val="24"/>
        </w:rPr>
        <w:t>. Sendo assim, a fixação da multa em 5% se mostra ilegal. Importante informar que o CDC (lei federal 8079/90) permitia que a fixação da multa fosse fixada no percentual de até 10%, não sendo até então a fixação de 5% considerada ilegal. Todavia, com a alteração realizada em 96, tal previsão, feita</w:t>
      </w:r>
      <w:r>
        <w:rPr>
          <w:rFonts w:ascii="Times New Roman" w:hAnsi="Times New Roman" w:cs="Times New Roman"/>
          <w:sz w:val="24"/>
        </w:rPr>
        <w:t>s em leis municipais e aplicada</w:t>
      </w:r>
      <w:r w:rsidRPr="000810C0">
        <w:rPr>
          <w:rFonts w:ascii="Times New Roman" w:hAnsi="Times New Roman" w:cs="Times New Roman"/>
          <w:sz w:val="24"/>
        </w:rPr>
        <w:t xml:space="preserve"> na prática</w:t>
      </w:r>
      <w:bookmarkStart w:id="0" w:name="_GoBack"/>
      <w:bookmarkEnd w:id="0"/>
      <w:r w:rsidRPr="000810C0">
        <w:rPr>
          <w:rFonts w:ascii="Times New Roman" w:hAnsi="Times New Roman" w:cs="Times New Roman"/>
          <w:sz w:val="24"/>
        </w:rPr>
        <w:t xml:space="preserve">, passaram a ser consideradas pelo controle judiciário como ilegais. </w:t>
      </w:r>
    </w:p>
    <w:p w:rsidR="000810C0" w:rsidRDefault="000810C0" w:rsidP="007A5DDC">
      <w:pPr>
        <w:spacing w:line="360" w:lineRule="auto"/>
        <w:jc w:val="center"/>
        <w:rPr>
          <w:rFonts w:cs="Times New Roman"/>
        </w:rPr>
      </w:pPr>
    </w:p>
    <w:p w:rsidR="007A5DDC" w:rsidRPr="000810C0" w:rsidRDefault="000810C0" w:rsidP="000810C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Valmir Eckardt</w:t>
      </w:r>
    </w:p>
    <w:p w:rsidR="007A5DDC" w:rsidRPr="000810C0" w:rsidRDefault="000810C0" w:rsidP="000810C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Vereador e Presidente da Comissão Geral de Pareceres</w:t>
      </w:r>
      <w:r w:rsidR="007A5DDC" w:rsidRPr="000810C0">
        <w:rPr>
          <w:rFonts w:cs="Times New Roman"/>
        </w:rPr>
        <w:t xml:space="preserve"> </w:t>
      </w:r>
    </w:p>
    <w:sectPr w:rsidR="007A5DDC" w:rsidRPr="000810C0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2B0906"/>
    <w:rsid w:val="007A5DDC"/>
    <w:rsid w:val="009B00D0"/>
    <w:rsid w:val="00B03A55"/>
    <w:rsid w:val="00B57397"/>
    <w:rsid w:val="00B92492"/>
    <w:rsid w:val="00F0677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2017-12-15T13:04:00Z</cp:lastPrinted>
  <dcterms:created xsi:type="dcterms:W3CDTF">2017-12-18T20:48:00Z</dcterms:created>
  <dcterms:modified xsi:type="dcterms:W3CDTF">2017-12-18T20:48:00Z</dcterms:modified>
</cp:coreProperties>
</file>