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DF" w:rsidRDefault="00ED0BDF" w:rsidP="00ED0BDF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ED0BDF" w:rsidRDefault="00ED0BDF" w:rsidP="00ED0BDF">
      <w:pPr>
        <w:spacing w:line="480" w:lineRule="auto"/>
        <w:jc w:val="center"/>
        <w:rPr>
          <w:b/>
        </w:rPr>
      </w:pPr>
    </w:p>
    <w:p w:rsidR="00ED0BDF" w:rsidRDefault="00ED0BDF" w:rsidP="00ED0BDF">
      <w:pPr>
        <w:spacing w:line="480" w:lineRule="auto"/>
        <w:jc w:val="right"/>
      </w:pPr>
      <w:r>
        <w:t>Presidente Lucena, 28 de março de 2001</w:t>
      </w:r>
    </w:p>
    <w:p w:rsidR="00ED0BDF" w:rsidRDefault="00ED0BDF" w:rsidP="00ED0BDF">
      <w:pPr>
        <w:spacing w:line="480" w:lineRule="auto"/>
        <w:jc w:val="right"/>
      </w:pPr>
    </w:p>
    <w:p w:rsidR="00ED0BDF" w:rsidRDefault="00ED0BDF" w:rsidP="00ED0BD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ED0BDF" w:rsidRDefault="00ED0BDF" w:rsidP="00ED0BDF">
      <w:pPr>
        <w:jc w:val="both"/>
        <w:rPr>
          <w:b/>
        </w:rPr>
      </w:pPr>
    </w:p>
    <w:p w:rsidR="00ED0BDF" w:rsidRDefault="00ED0BDF" w:rsidP="00ED0BD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recolhimento e destino adequado das embalagens de agrotóxicos. </w:t>
      </w:r>
    </w:p>
    <w:p w:rsidR="00ED0BDF" w:rsidRDefault="00ED0BDF" w:rsidP="00ED0BDF">
      <w:pPr>
        <w:jc w:val="both"/>
        <w:rPr>
          <w:b/>
        </w:rPr>
      </w:pPr>
    </w:p>
    <w:p w:rsidR="00ED0BDF" w:rsidRDefault="00ED0BDF" w:rsidP="00ED0BDF">
      <w:pPr>
        <w:jc w:val="both"/>
      </w:pPr>
      <w:r>
        <w:t>Justificativa:</w:t>
      </w:r>
    </w:p>
    <w:p w:rsidR="00ED0BDF" w:rsidRDefault="00ED0BDF" w:rsidP="00ED0BDF">
      <w:pPr>
        <w:spacing w:line="480" w:lineRule="auto"/>
        <w:jc w:val="both"/>
      </w:pPr>
      <w:r>
        <w:tab/>
      </w:r>
      <w:r>
        <w:tab/>
        <w:t xml:space="preserve">Justifica-se a indicação, considerando que o depósito das embalagens em local inadequado, poderá contaminar o solo e as águas, além de poder ocorrer envenenamento de animais e dos próprios agricultores. </w:t>
      </w:r>
    </w:p>
    <w:p w:rsidR="00ED0BDF" w:rsidRDefault="00ED0BDF" w:rsidP="00ED0BDF">
      <w:pPr>
        <w:spacing w:line="480" w:lineRule="auto"/>
        <w:jc w:val="both"/>
      </w:pPr>
    </w:p>
    <w:p w:rsidR="00ED0BDF" w:rsidRDefault="00ED0BDF" w:rsidP="00ED0BDF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ED0BDF" w:rsidRDefault="00ED0BDF" w:rsidP="00ED0BD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ED0BDF" w:rsidRDefault="00ED0BDF" w:rsidP="00ED0BDF">
      <w:pPr>
        <w:spacing w:line="480" w:lineRule="auto"/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jc w:val="both"/>
      </w:pPr>
    </w:p>
    <w:p w:rsidR="00ED0BDF" w:rsidRDefault="00ED0BDF" w:rsidP="00ED0BDF">
      <w:pPr>
        <w:spacing w:line="360" w:lineRule="auto"/>
        <w:jc w:val="both"/>
      </w:pPr>
      <w:r>
        <w:t>Exmo. Sr.</w:t>
      </w:r>
      <w:bookmarkStart w:id="0" w:name="_GoBack"/>
    </w:p>
    <w:bookmarkEnd w:id="0"/>
    <w:p w:rsidR="00ED0BDF" w:rsidRDefault="00ED0BDF" w:rsidP="00ED0BDF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ED0BDF" w:rsidRDefault="00ED0BDF" w:rsidP="00ED0BDF">
      <w:pPr>
        <w:spacing w:line="360" w:lineRule="auto"/>
        <w:jc w:val="both"/>
      </w:pPr>
      <w:r>
        <w:t>DD. Prefeito Municipal</w:t>
      </w:r>
    </w:p>
    <w:p w:rsidR="00613343" w:rsidRDefault="00ED0BDF">
      <w:r>
        <w:t>Nesta Cidade –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DF"/>
    <w:rsid w:val="00336BF4"/>
    <w:rsid w:val="0097112A"/>
    <w:rsid w:val="00B43144"/>
    <w:rsid w:val="00BC396C"/>
    <w:rsid w:val="00BE65E6"/>
    <w:rsid w:val="00C8615D"/>
    <w:rsid w:val="00D329A8"/>
    <w:rsid w:val="00E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39A2-6C53-4359-99BD-3DE4E5D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2015-10-08T04:06:00Z</dcterms:created>
  <dcterms:modified xsi:type="dcterms:W3CDTF">2015-10-08T04:06:00Z</dcterms:modified>
</cp:coreProperties>
</file>